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6099" w:rsidR="009C4294" w:rsidRDefault="00FB681B" w14:paraId="3E9DD3DC" w14:textId="77777777">
      <w:pPr>
        <w:pStyle w:val="Title"/>
        <w:rPr>
          <w:b/>
          <w:bCs/>
          <w:color w:val="008000"/>
        </w:rPr>
      </w:pPr>
      <w:r w:rsidRPr="00166099">
        <w:rPr>
          <w:rFonts w:ascii="Helvetica" w:hAnsi="Helvetica"/>
          <w:b/>
          <w:bCs/>
          <w:color w:val="008000"/>
        </w:rPr>
        <w:t>OM-RI-</w:t>
      </w:r>
      <w:r w:rsidRPr="00166099" w:rsidR="009811AE">
        <w:rPr>
          <w:b/>
          <w:bCs/>
          <w:color w:val="008000"/>
        </w:rPr>
        <w:t>32</w:t>
      </w:r>
      <w:r w:rsidRPr="00166099" w:rsidR="001A48E2">
        <w:rPr>
          <w:b/>
          <w:bCs/>
          <w:color w:val="008000"/>
        </w:rPr>
        <w:t xml:space="preserve"> </w:t>
      </w:r>
      <w:r w:rsidRPr="00166099" w:rsidR="009811AE">
        <w:rPr>
          <w:b/>
          <w:bCs/>
          <w:color w:val="008000"/>
        </w:rPr>
        <w:t>0113.03</w:t>
      </w:r>
      <w:r w:rsidRPr="00166099" w:rsidR="008D3C4B">
        <w:rPr>
          <w:b/>
          <w:bCs/>
          <w:color w:val="008000"/>
        </w:rPr>
        <w:t>-</w:t>
      </w:r>
      <w:r w:rsidRPr="00166099" w:rsidR="00B70782">
        <w:rPr>
          <w:b/>
          <w:bCs/>
          <w:color w:val="008000"/>
        </w:rPr>
        <w:t>SUP</w:t>
      </w:r>
      <w:r w:rsidRPr="00166099" w:rsidR="009C4294">
        <w:rPr>
          <w:b/>
          <w:bCs/>
          <w:color w:val="008000"/>
        </w:rPr>
        <w:t>.</w:t>
      </w:r>
      <w:r w:rsidRPr="00166099" w:rsidR="009957CF">
        <w:rPr>
          <w:b/>
          <w:bCs/>
          <w:color w:val="008000"/>
        </w:rPr>
        <w:t>doc</w:t>
      </w:r>
      <w:r w:rsidRPr="00166099" w:rsidR="00560176">
        <w:rPr>
          <w:b/>
          <w:bCs/>
          <w:color w:val="008000"/>
        </w:rPr>
        <w:t>x</w:t>
      </w:r>
    </w:p>
    <w:p w:rsidRPr="00F04751" w:rsidR="009C4294" w:rsidRDefault="009C4294" w14:paraId="4DFC9DA0" w14:textId="77777777">
      <w:pPr>
        <w:jc w:val="center"/>
        <w:rPr>
          <w:vanish/>
          <w:color w:val="FF0000"/>
        </w:rPr>
      </w:pPr>
      <w:r w:rsidRPr="00F04751">
        <w:rPr>
          <w:b/>
          <w:bCs/>
          <w:vanish/>
          <w:color w:val="FF0000"/>
        </w:rPr>
        <w:t>ASPHALT  PAVING  SURFACE  TREATMENT:  S</w:t>
      </w:r>
      <w:r w:rsidRPr="00F04751" w:rsidR="00B70782">
        <w:rPr>
          <w:b/>
          <w:bCs/>
          <w:vanish/>
          <w:color w:val="FF0000"/>
        </w:rPr>
        <w:t>lurry</w:t>
      </w:r>
      <w:r w:rsidRPr="00F04751">
        <w:rPr>
          <w:b/>
          <w:bCs/>
          <w:vanish/>
          <w:color w:val="FF0000"/>
        </w:rPr>
        <w:t xml:space="preserve">  S</w:t>
      </w:r>
      <w:r w:rsidRPr="00F04751" w:rsidR="00B70782">
        <w:rPr>
          <w:b/>
          <w:bCs/>
          <w:vanish/>
          <w:color w:val="FF0000"/>
        </w:rPr>
        <w:t>eal</w:t>
      </w:r>
    </w:p>
    <w:p w:rsidRPr="00F04751" w:rsidR="00696708" w:rsidP="00696708" w:rsidRDefault="00696708" w14:paraId="672A6659" w14:textId="77777777">
      <w:pPr>
        <w:rPr>
          <w:vanish/>
          <w:color w:val="FF0000"/>
          <w:sz w:val="16"/>
          <w:szCs w:val="16"/>
        </w:rPr>
      </w:pPr>
    </w:p>
    <w:tbl>
      <w:tblPr>
        <w:tblW w:w="0" w:type="auto"/>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8895"/>
      </w:tblGrid>
      <w:tr w:rsidRPr="00F04751" w:rsidR="00696708" w:rsidTr="005713CB" w14:paraId="0E056495" w14:textId="77777777">
        <w:trPr>
          <w:trHeight w:val="287"/>
          <w:hidden/>
        </w:trPr>
        <w:tc>
          <w:tcPr>
            <w:tcW w:w="10188"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F04751" w:rsidR="00696708" w:rsidP="005713CB" w:rsidRDefault="00696708" w14:paraId="4C872E7A" w14:textId="77777777">
            <w:pPr>
              <w:jc w:val="center"/>
              <w:rPr>
                <w:b/>
                <w:vanish/>
                <w:color w:val="FF0000"/>
              </w:rPr>
            </w:pPr>
            <w:r w:rsidRPr="00F04751">
              <w:rPr>
                <w:b/>
                <w:vanish/>
                <w:color w:val="FF0000"/>
              </w:rPr>
              <w:t>SECTION USAGE MATRIX</w:t>
            </w:r>
          </w:p>
        </w:tc>
      </w:tr>
      <w:tr w:rsidRPr="00F04751" w:rsidR="00696708" w:rsidTr="005713CB" w14:paraId="396B7D48" w14:textId="77777777">
        <w:trPr>
          <w:trHeight w:val="278"/>
          <w:hidden/>
        </w:trPr>
        <w:tc>
          <w:tcPr>
            <w:tcW w:w="535" w:type="dxa"/>
            <w:tcBorders>
              <w:top w:val="single" w:color="auto" w:sz="8" w:space="0"/>
              <w:left w:val="single" w:color="auto" w:sz="12" w:space="0"/>
              <w:bottom w:val="single" w:color="auto" w:sz="2" w:space="0"/>
              <w:right w:val="single" w:color="auto" w:sz="2" w:space="0"/>
            </w:tcBorders>
            <w:shd w:val="clear" w:color="auto" w:fill="auto"/>
            <w:vAlign w:val="center"/>
          </w:tcPr>
          <w:p w:rsidRPr="00F04751" w:rsidR="00696708" w:rsidP="005713CB" w:rsidRDefault="00696708" w14:paraId="37AAF844" w14:textId="77777777">
            <w:pPr>
              <w:rPr>
                <w:vanish/>
                <w:color w:val="808080" w:themeColor="background1" w:themeShade="80"/>
                <w:sz w:val="16"/>
                <w:szCs w:val="16"/>
              </w:rPr>
            </w:pPr>
            <w:r w:rsidRPr="00F04751">
              <w:rPr>
                <w:vanish/>
                <w:color w:val="808080" w:themeColor="background1" w:themeShade="80"/>
                <w:sz w:val="16"/>
                <w:szCs w:val="16"/>
              </w:rPr>
              <w:t>C</w:t>
            </w:r>
          </w:p>
        </w:tc>
        <w:tc>
          <w:tcPr>
            <w:tcW w:w="630" w:type="dxa"/>
            <w:tcBorders>
              <w:top w:val="single" w:color="auto" w:sz="8" w:space="0"/>
              <w:left w:val="single" w:color="auto" w:sz="2" w:space="0"/>
              <w:bottom w:val="single" w:color="auto" w:sz="2" w:space="0"/>
              <w:right w:val="single" w:color="auto" w:sz="2" w:space="0"/>
            </w:tcBorders>
            <w:shd w:val="clear" w:color="auto" w:fill="auto"/>
            <w:vAlign w:val="center"/>
          </w:tcPr>
          <w:p w:rsidRPr="00F04751" w:rsidR="00696708" w:rsidP="005713CB" w:rsidRDefault="00696708" w14:paraId="146E8121" w14:textId="77777777">
            <w:pPr>
              <w:rPr>
                <w:vanish/>
                <w:color w:val="808080" w:themeColor="background1" w:themeShade="80"/>
                <w:sz w:val="16"/>
                <w:szCs w:val="16"/>
              </w:rPr>
            </w:pPr>
            <w:r w:rsidRPr="00F04751">
              <w:rPr>
                <w:vanish/>
                <w:color w:val="808080" w:themeColor="background1" w:themeShade="80"/>
                <w:sz w:val="16"/>
                <w:szCs w:val="16"/>
              </w:rPr>
              <w:t>NA</w:t>
            </w:r>
          </w:p>
        </w:tc>
        <w:tc>
          <w:tcPr>
            <w:tcW w:w="9023" w:type="dxa"/>
            <w:tcBorders>
              <w:top w:val="single" w:color="auto" w:sz="8" w:space="0"/>
              <w:left w:val="single" w:color="auto" w:sz="2" w:space="0"/>
              <w:bottom w:val="single" w:color="auto" w:sz="2" w:space="0"/>
              <w:right w:val="single" w:color="auto" w:sz="12" w:space="0"/>
            </w:tcBorders>
            <w:shd w:val="clear" w:color="auto" w:fill="auto"/>
            <w:vAlign w:val="center"/>
          </w:tcPr>
          <w:p w:rsidRPr="00F04751" w:rsidR="00696708" w:rsidP="005713CB" w:rsidRDefault="00696708" w14:paraId="644E4EEB" w14:textId="77777777">
            <w:pPr>
              <w:rPr>
                <w:vanish/>
                <w:color w:val="808080" w:themeColor="background1" w:themeShade="80"/>
                <w:sz w:val="16"/>
                <w:szCs w:val="16"/>
              </w:rPr>
            </w:pPr>
            <w:r w:rsidRPr="00F04751">
              <w:rPr>
                <w:vanish/>
                <w:color w:val="808080" w:themeColor="background1" w:themeShade="80"/>
                <w:sz w:val="16"/>
                <w:szCs w:val="16"/>
              </w:rPr>
              <w:t>Seminary and Small Institute Standard Plan (CHURCH EDUCATION SYSTEM) - New Project</w:t>
            </w:r>
          </w:p>
        </w:tc>
      </w:tr>
      <w:tr w:rsidRPr="00F04751" w:rsidR="00696708" w:rsidTr="005713CB" w14:paraId="2F4B19A6"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F04751" w:rsidR="00696708" w:rsidP="005713CB" w:rsidRDefault="00696708" w14:paraId="60513D13" w14:textId="77777777">
            <w:pPr>
              <w:rPr>
                <w:vanish/>
                <w:color w:val="808080" w:themeColor="background1" w:themeShade="80"/>
                <w:sz w:val="16"/>
                <w:szCs w:val="16"/>
              </w:rPr>
            </w:pPr>
            <w:r w:rsidRPr="00F04751">
              <w:rPr>
                <w:vanish/>
                <w:color w:val="808080" w:themeColor="background1" w:themeShade="80"/>
                <w:sz w:val="16"/>
                <w:szCs w:val="16"/>
              </w:rPr>
              <w:t>SM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F04751" w:rsidR="00696708" w:rsidP="005713CB" w:rsidRDefault="00696708" w14:paraId="0E95CDC1" w14:textId="77777777">
            <w:pPr>
              <w:rPr>
                <w:vanish/>
                <w:color w:val="808080" w:themeColor="background1" w:themeShade="80"/>
                <w:sz w:val="16"/>
                <w:szCs w:val="16"/>
              </w:rPr>
            </w:pPr>
            <w:r w:rsidRPr="00F04751">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F04751" w:rsidR="00696708" w:rsidP="005713CB" w:rsidRDefault="00696708" w14:paraId="5B6CEEC0" w14:textId="77777777">
            <w:pPr>
              <w:rPr>
                <w:vanish/>
                <w:color w:val="808080" w:themeColor="background1" w:themeShade="80"/>
                <w:sz w:val="16"/>
                <w:szCs w:val="16"/>
              </w:rPr>
            </w:pPr>
            <w:r w:rsidRPr="00F04751">
              <w:rPr>
                <w:vanish/>
                <w:color w:val="808080" w:themeColor="background1" w:themeShade="80"/>
                <w:sz w:val="16"/>
                <w:szCs w:val="16"/>
              </w:rPr>
              <w:t>Standard MEETINGHOUSE and PHASED MEETINGHOUSE Standard Plan - New Project</w:t>
            </w:r>
          </w:p>
        </w:tc>
      </w:tr>
      <w:tr w:rsidRPr="00F04751" w:rsidR="00696708" w:rsidTr="005713CB" w14:paraId="0187598C"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F04751" w:rsidR="00696708" w:rsidP="005713CB" w:rsidRDefault="00696708" w14:paraId="3AA28345" w14:textId="77777777">
            <w:pPr>
              <w:rPr>
                <w:vanish/>
                <w:color w:val="008000"/>
                <w:sz w:val="16"/>
                <w:szCs w:val="16"/>
              </w:rPr>
            </w:pPr>
            <w:r w:rsidRPr="00F04751">
              <w:rPr>
                <w:vanish/>
                <w:color w:val="008000"/>
                <w:sz w:val="16"/>
                <w:szCs w:val="16"/>
              </w:rPr>
              <w:t xml:space="preserve"> R</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F04751" w:rsidR="00696708" w:rsidP="005713CB" w:rsidRDefault="00696708" w14:paraId="71E0BBA3" w14:textId="77777777">
            <w:pPr>
              <w:rPr>
                <w:vanish/>
                <w:color w:val="008000"/>
                <w:sz w:val="16"/>
                <w:szCs w:val="16"/>
              </w:rPr>
            </w:pPr>
            <w:r w:rsidRPr="00F04751">
              <w:rPr>
                <w:vanish/>
                <w:color w:val="008000"/>
                <w:sz w:val="16"/>
                <w:szCs w:val="16"/>
              </w:rPr>
              <w:t>SUP</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F04751" w:rsidR="00696708" w:rsidP="005713CB" w:rsidRDefault="00696708" w14:paraId="5ED8C5FC" w14:textId="77777777">
            <w:pPr>
              <w:rPr>
                <w:vanish/>
                <w:color w:val="008000"/>
                <w:sz w:val="16"/>
                <w:szCs w:val="16"/>
              </w:rPr>
            </w:pPr>
            <w:r w:rsidRPr="00F04751">
              <w:rPr>
                <w:vanish/>
                <w:color w:val="008000"/>
                <w:sz w:val="16"/>
                <w:szCs w:val="16"/>
              </w:rPr>
              <w:t>OM/RI (REPLACEMENT &amp; IMPROVEMENT) for Existing Meetinghouse / Seminary and Institute Project</w:t>
            </w:r>
          </w:p>
        </w:tc>
      </w:tr>
      <w:tr w:rsidRPr="00F04751" w:rsidR="00696708" w:rsidTr="005713CB" w14:paraId="4B59FCB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F04751" w:rsidR="00696708" w:rsidP="005713CB" w:rsidRDefault="00696708" w14:paraId="34BB7BCA" w14:textId="77777777">
            <w:pPr>
              <w:rPr>
                <w:vanish/>
                <w:color w:val="808080" w:themeColor="background1" w:themeShade="80"/>
                <w:sz w:val="16"/>
                <w:szCs w:val="16"/>
              </w:rPr>
            </w:pPr>
            <w:r w:rsidRPr="00F04751">
              <w:rPr>
                <w:vanish/>
                <w:color w:val="808080" w:themeColor="background1" w:themeShade="80"/>
                <w:sz w:val="16"/>
                <w:szCs w:val="16"/>
              </w:rPr>
              <w:t>CM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F04751" w:rsidR="00696708" w:rsidP="005713CB" w:rsidRDefault="00696708" w14:paraId="12995319" w14:textId="77777777">
            <w:pPr>
              <w:rPr>
                <w:vanish/>
                <w:color w:val="808080" w:themeColor="background1" w:themeShade="80"/>
                <w:sz w:val="16"/>
                <w:szCs w:val="16"/>
              </w:rPr>
            </w:pPr>
            <w:r w:rsidRPr="00F04751">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F04751" w:rsidR="00696708" w:rsidP="005713CB" w:rsidRDefault="00696708" w14:paraId="7655A035" w14:textId="77777777">
            <w:pPr>
              <w:rPr>
                <w:vanish/>
                <w:color w:val="808080" w:themeColor="background1" w:themeShade="80"/>
                <w:sz w:val="16"/>
                <w:szCs w:val="16"/>
              </w:rPr>
            </w:pPr>
            <w:r w:rsidRPr="00F04751">
              <w:rPr>
                <w:vanish/>
                <w:color w:val="808080" w:themeColor="background1" w:themeShade="80"/>
                <w:sz w:val="16"/>
                <w:szCs w:val="16"/>
              </w:rPr>
              <w:t>Meetinghouse and Phased Meetinghouse Standard Plan with S&amp;I MODULE ADDITION - New Project</w:t>
            </w:r>
          </w:p>
        </w:tc>
      </w:tr>
      <w:tr w:rsidRPr="00F04751" w:rsidR="00696708" w:rsidTr="005713CB" w14:paraId="4AEE9E71" w14:textId="77777777">
        <w:trPr>
          <w:trHeight w:val="260"/>
          <w:hidden/>
        </w:trPr>
        <w:tc>
          <w:tcPr>
            <w:tcW w:w="535" w:type="dxa"/>
            <w:tcBorders>
              <w:top w:val="single" w:color="auto" w:sz="2" w:space="0"/>
              <w:left w:val="single" w:color="auto" w:sz="12" w:space="0"/>
              <w:bottom w:val="single" w:color="auto" w:sz="4" w:space="0"/>
              <w:right w:val="single" w:color="auto" w:sz="2" w:space="0"/>
            </w:tcBorders>
            <w:shd w:val="clear" w:color="auto" w:fill="auto"/>
            <w:vAlign w:val="center"/>
          </w:tcPr>
          <w:p w:rsidRPr="00F04751" w:rsidR="00696708" w:rsidP="005713CB" w:rsidRDefault="00696708" w14:paraId="7D853DDE" w14:textId="77777777">
            <w:pPr>
              <w:rPr>
                <w:vanish/>
                <w:color w:val="808080" w:themeColor="background1" w:themeShade="80"/>
                <w:sz w:val="16"/>
                <w:szCs w:val="16"/>
              </w:rPr>
            </w:pPr>
            <w:r w:rsidRPr="00F04751">
              <w:rPr>
                <w:vanish/>
                <w:color w:val="808080" w:themeColor="background1" w:themeShade="80"/>
                <w:sz w:val="16"/>
                <w:szCs w:val="16"/>
              </w:rPr>
              <w:t>SI</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F04751" w:rsidR="00696708" w:rsidP="005713CB" w:rsidRDefault="00696708" w14:paraId="391525AD" w14:textId="77777777">
            <w:pPr>
              <w:rPr>
                <w:vanish/>
                <w:color w:val="808080" w:themeColor="background1" w:themeShade="80"/>
                <w:sz w:val="16"/>
                <w:szCs w:val="16"/>
              </w:rPr>
            </w:pPr>
            <w:r w:rsidRPr="00F04751">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F04751" w:rsidR="00696708" w:rsidP="005713CB" w:rsidRDefault="00696708" w14:paraId="1D6C6860" w14:textId="77777777">
            <w:pPr>
              <w:rPr>
                <w:vanish/>
                <w:color w:val="808080" w:themeColor="background1" w:themeShade="80"/>
                <w:sz w:val="16"/>
                <w:szCs w:val="16"/>
              </w:rPr>
            </w:pPr>
            <w:r w:rsidRPr="00F04751">
              <w:rPr>
                <w:vanish/>
                <w:color w:val="808080" w:themeColor="background1" w:themeShade="80"/>
                <w:sz w:val="16"/>
                <w:szCs w:val="16"/>
              </w:rPr>
              <w:t>S&amp;I MODULE Addition to Existing Meetinghouse Building</w:t>
            </w:r>
          </w:p>
        </w:tc>
      </w:tr>
      <w:tr w:rsidRPr="00F04751" w:rsidR="00696708" w:rsidTr="005713CB" w14:paraId="122AF9D9" w14:textId="77777777">
        <w:trPr>
          <w:trHeight w:val="260"/>
          <w:hidden/>
        </w:trPr>
        <w:tc>
          <w:tcPr>
            <w:tcW w:w="535" w:type="dxa"/>
            <w:tcBorders>
              <w:top w:val="single" w:color="auto" w:sz="4" w:space="0"/>
              <w:left w:val="single" w:color="auto" w:sz="12" w:space="0"/>
              <w:bottom w:val="single" w:color="auto" w:sz="2" w:space="0"/>
              <w:right w:val="single" w:color="auto" w:sz="2" w:space="0"/>
            </w:tcBorders>
            <w:shd w:val="clear" w:color="auto" w:fill="auto"/>
            <w:vAlign w:val="center"/>
          </w:tcPr>
          <w:p w:rsidRPr="00F04751" w:rsidR="00696708" w:rsidP="005713CB" w:rsidRDefault="00696708" w14:paraId="3230A878" w14:textId="77777777">
            <w:pPr>
              <w:rPr>
                <w:vanish/>
                <w:color w:val="808080" w:themeColor="background1" w:themeShade="80"/>
                <w:sz w:val="16"/>
                <w:szCs w:val="16"/>
              </w:rPr>
            </w:pPr>
            <w:r w:rsidRPr="00F04751">
              <w:rPr>
                <w:vanish/>
                <w:color w:val="808080" w:themeColor="background1" w:themeShade="80"/>
                <w:sz w:val="16"/>
                <w:szCs w:val="16"/>
              </w:rPr>
              <w:t>MO</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F04751" w:rsidR="00696708" w:rsidP="005713CB" w:rsidRDefault="00696708" w14:paraId="680296A4" w14:textId="77777777">
            <w:pPr>
              <w:rPr>
                <w:vanish/>
                <w:color w:val="808080" w:themeColor="background1" w:themeShade="80"/>
                <w:sz w:val="16"/>
                <w:szCs w:val="16"/>
              </w:rPr>
            </w:pPr>
            <w:r w:rsidRPr="00F04751">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F04751" w:rsidR="00696708" w:rsidP="005713CB" w:rsidRDefault="00696708" w14:paraId="0BEB3950" w14:textId="77777777">
            <w:pPr>
              <w:rPr>
                <w:vanish/>
                <w:color w:val="808080" w:themeColor="background1" w:themeShade="80"/>
                <w:sz w:val="16"/>
                <w:szCs w:val="16"/>
              </w:rPr>
            </w:pPr>
            <w:r w:rsidRPr="00F04751">
              <w:rPr>
                <w:vanish/>
                <w:color w:val="808080" w:themeColor="background1" w:themeShade="80"/>
                <w:sz w:val="16"/>
                <w:szCs w:val="16"/>
              </w:rPr>
              <w:t>MISSION OFFICE MODULE Addition to Existing Meetinghouse Building</w:t>
            </w:r>
          </w:p>
        </w:tc>
      </w:tr>
      <w:tr w:rsidRPr="00F04751" w:rsidR="00696708" w:rsidTr="005713CB" w14:paraId="3D92F6A2"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F04751" w:rsidR="00696708" w:rsidP="005713CB" w:rsidRDefault="00696708" w14:paraId="52891149" w14:textId="77777777">
            <w:pPr>
              <w:rPr>
                <w:vanish/>
                <w:color w:val="808080" w:themeColor="background1" w:themeShade="80"/>
                <w:sz w:val="16"/>
                <w:szCs w:val="16"/>
              </w:rPr>
            </w:pPr>
            <w:r w:rsidRPr="00F04751">
              <w:rPr>
                <w:vanish/>
                <w:color w:val="808080" w:themeColor="background1" w:themeShade="80"/>
                <w:sz w:val="16"/>
                <w:szCs w:val="16"/>
              </w:rPr>
              <w:t>UM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F04751" w:rsidR="00696708" w:rsidP="005713CB" w:rsidRDefault="00696708" w14:paraId="27316406" w14:textId="77777777">
            <w:pPr>
              <w:rPr>
                <w:vanish/>
                <w:color w:val="808080" w:themeColor="background1" w:themeShade="80"/>
                <w:sz w:val="16"/>
                <w:szCs w:val="16"/>
              </w:rPr>
            </w:pPr>
            <w:r w:rsidRPr="00F04751">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F04751" w:rsidR="00696708" w:rsidP="005713CB" w:rsidRDefault="00696708" w14:paraId="76182648" w14:textId="77777777">
            <w:pPr>
              <w:rPr>
                <w:vanish/>
                <w:color w:val="808080" w:themeColor="background1" w:themeShade="80"/>
                <w:sz w:val="16"/>
                <w:szCs w:val="16"/>
              </w:rPr>
            </w:pPr>
            <w:r w:rsidRPr="00F04751">
              <w:rPr>
                <w:vanish/>
                <w:color w:val="808080" w:themeColor="background1" w:themeShade="80"/>
                <w:sz w:val="16"/>
                <w:szCs w:val="16"/>
              </w:rPr>
              <w:t>URBAN MEETINGHOUSE for Custom Meetinghouse - New or Addition Project</w:t>
            </w:r>
          </w:p>
        </w:tc>
      </w:tr>
      <w:tr w:rsidRPr="00F04751" w:rsidR="00696708" w:rsidTr="005713CB" w14:paraId="73F97EF7" w14:textId="77777777">
        <w:trPr>
          <w:trHeight w:val="260"/>
          <w:hidden/>
        </w:trPr>
        <w:tc>
          <w:tcPr>
            <w:tcW w:w="535" w:type="dxa"/>
            <w:tcBorders>
              <w:top w:val="single" w:color="auto" w:sz="2" w:space="0"/>
              <w:left w:val="single" w:color="auto" w:sz="12" w:space="0"/>
              <w:bottom w:val="single" w:color="auto" w:sz="2" w:space="0"/>
              <w:right w:val="single" w:color="auto" w:sz="2" w:space="0"/>
            </w:tcBorders>
            <w:shd w:val="clear" w:color="auto" w:fill="auto"/>
            <w:vAlign w:val="center"/>
          </w:tcPr>
          <w:p w:rsidRPr="00F04751" w:rsidR="00696708" w:rsidP="005713CB" w:rsidRDefault="00696708" w14:paraId="326531C7" w14:textId="77777777">
            <w:pPr>
              <w:rPr>
                <w:vanish/>
                <w:color w:val="808080" w:themeColor="background1" w:themeShade="80"/>
                <w:sz w:val="16"/>
                <w:szCs w:val="16"/>
              </w:rPr>
            </w:pPr>
            <w:r w:rsidRPr="00F04751">
              <w:rPr>
                <w:vanish/>
                <w:color w:val="808080" w:themeColor="background1" w:themeShade="80"/>
                <w:sz w:val="16"/>
                <w:szCs w:val="16"/>
              </w:rPr>
              <w:t>FM</w:t>
            </w:r>
          </w:p>
        </w:tc>
        <w:tc>
          <w:tcPr>
            <w:tcW w:w="630" w:type="dxa"/>
            <w:tcBorders>
              <w:top w:val="single" w:color="auto" w:sz="2" w:space="0"/>
              <w:left w:val="single" w:color="auto" w:sz="2" w:space="0"/>
              <w:bottom w:val="single" w:color="auto" w:sz="2" w:space="0"/>
              <w:right w:val="single" w:color="auto" w:sz="2" w:space="0"/>
            </w:tcBorders>
            <w:shd w:val="clear" w:color="auto" w:fill="auto"/>
            <w:vAlign w:val="center"/>
          </w:tcPr>
          <w:p w:rsidRPr="00F04751" w:rsidR="00696708" w:rsidP="005713CB" w:rsidRDefault="00696708" w14:paraId="58D527FB" w14:textId="77777777">
            <w:pPr>
              <w:rPr>
                <w:vanish/>
                <w:color w:val="808080" w:themeColor="background1" w:themeShade="80"/>
                <w:sz w:val="16"/>
                <w:szCs w:val="16"/>
              </w:rPr>
            </w:pPr>
            <w:r w:rsidRPr="00F04751">
              <w:rPr>
                <w:vanish/>
                <w:color w:val="808080" w:themeColor="background1" w:themeShade="80"/>
                <w:sz w:val="16"/>
                <w:szCs w:val="16"/>
              </w:rPr>
              <w:t>NA</w:t>
            </w:r>
          </w:p>
        </w:tc>
        <w:tc>
          <w:tcPr>
            <w:tcW w:w="9023" w:type="dxa"/>
            <w:tcBorders>
              <w:top w:val="single" w:color="auto" w:sz="2" w:space="0"/>
              <w:left w:val="single" w:color="auto" w:sz="2" w:space="0"/>
              <w:bottom w:val="single" w:color="auto" w:sz="2" w:space="0"/>
              <w:right w:val="single" w:color="auto" w:sz="12" w:space="0"/>
            </w:tcBorders>
            <w:shd w:val="clear" w:color="auto" w:fill="auto"/>
            <w:vAlign w:val="center"/>
          </w:tcPr>
          <w:p w:rsidRPr="00F04751" w:rsidR="00696708" w:rsidP="005713CB" w:rsidRDefault="00696708" w14:paraId="0A44F71D" w14:textId="77777777">
            <w:pPr>
              <w:rPr>
                <w:vanish/>
                <w:color w:val="808080" w:themeColor="background1" w:themeShade="80"/>
                <w:sz w:val="16"/>
                <w:szCs w:val="16"/>
              </w:rPr>
            </w:pPr>
            <w:r w:rsidRPr="00F04751">
              <w:rPr>
                <w:vanish/>
                <w:color w:val="808080" w:themeColor="background1" w:themeShade="80"/>
                <w:sz w:val="16"/>
                <w:szCs w:val="16"/>
              </w:rPr>
              <w:t>Small Maintenance Project specification for FACILITY MANAGER</w:t>
            </w:r>
          </w:p>
        </w:tc>
      </w:tr>
      <w:tr w:rsidRPr="00F04751" w:rsidR="00696708" w:rsidTr="005713CB" w14:paraId="0A37501D" w14:textId="77777777">
        <w:trPr>
          <w:trHeight w:val="260"/>
          <w:hidden/>
        </w:trPr>
        <w:tc>
          <w:tcPr>
            <w:tcW w:w="535" w:type="dxa"/>
            <w:tcBorders>
              <w:top w:val="single" w:color="auto" w:sz="2" w:space="0"/>
              <w:left w:val="single" w:color="auto" w:sz="12" w:space="0"/>
              <w:bottom w:val="single" w:color="auto" w:sz="12" w:space="0"/>
              <w:right w:val="single" w:color="auto" w:sz="2" w:space="0"/>
            </w:tcBorders>
            <w:shd w:val="clear" w:color="auto" w:fill="auto"/>
            <w:vAlign w:val="center"/>
          </w:tcPr>
          <w:p w:rsidRPr="00F04751" w:rsidR="00696708" w:rsidP="005713CB" w:rsidRDefault="00696708" w14:paraId="5DAB6C7B" w14:textId="77777777">
            <w:pPr>
              <w:rPr>
                <w:vanish/>
                <w:color w:val="808080" w:themeColor="background1" w:themeShade="80"/>
                <w:sz w:val="16"/>
                <w:szCs w:val="16"/>
              </w:rPr>
            </w:pPr>
          </w:p>
        </w:tc>
        <w:tc>
          <w:tcPr>
            <w:tcW w:w="630" w:type="dxa"/>
            <w:tcBorders>
              <w:top w:val="single" w:color="auto" w:sz="2" w:space="0"/>
              <w:left w:val="single" w:color="auto" w:sz="2" w:space="0"/>
              <w:bottom w:val="single" w:color="auto" w:sz="12" w:space="0"/>
              <w:right w:val="single" w:color="auto" w:sz="2" w:space="0"/>
            </w:tcBorders>
            <w:shd w:val="clear" w:color="auto" w:fill="auto"/>
            <w:vAlign w:val="center"/>
          </w:tcPr>
          <w:p w:rsidRPr="00F04751" w:rsidR="00696708" w:rsidP="005713CB" w:rsidRDefault="00696708" w14:paraId="02EB378F" w14:textId="77777777">
            <w:pPr>
              <w:rPr>
                <w:vanish/>
                <w:color w:val="808080" w:themeColor="background1" w:themeShade="80"/>
                <w:sz w:val="16"/>
                <w:szCs w:val="16"/>
              </w:rPr>
            </w:pPr>
          </w:p>
        </w:tc>
        <w:tc>
          <w:tcPr>
            <w:tcW w:w="9023" w:type="dxa"/>
            <w:tcBorders>
              <w:top w:val="single" w:color="auto" w:sz="2" w:space="0"/>
              <w:left w:val="single" w:color="auto" w:sz="2" w:space="0"/>
              <w:bottom w:val="single" w:color="auto" w:sz="12" w:space="0"/>
              <w:right w:val="single" w:color="auto" w:sz="12" w:space="0"/>
            </w:tcBorders>
            <w:shd w:val="clear" w:color="auto" w:fill="auto"/>
            <w:vAlign w:val="center"/>
          </w:tcPr>
          <w:p w:rsidRPr="00F04751" w:rsidR="00696708" w:rsidP="005713CB" w:rsidRDefault="00696708" w14:paraId="6A05A809" w14:textId="77777777">
            <w:pPr>
              <w:rPr>
                <w:vanish/>
                <w:color w:val="808080" w:themeColor="background1" w:themeShade="80"/>
                <w:sz w:val="16"/>
                <w:szCs w:val="16"/>
              </w:rPr>
            </w:pPr>
          </w:p>
        </w:tc>
      </w:tr>
    </w:tbl>
    <w:p w:rsidRPr="00F04751" w:rsidR="00696708" w:rsidP="00696708" w:rsidRDefault="00696708" w14:paraId="5A39BBE3" w14:textId="77777777">
      <w:pPr>
        <w:rPr>
          <w:vanish/>
          <w:color w:val="FF0000"/>
          <w:sz w:val="16"/>
          <w:szCs w:val="16"/>
        </w:rPr>
      </w:pPr>
    </w:p>
    <w:p w:rsidRPr="00F04751" w:rsidR="00BD378F" w:rsidP="00BD378F" w:rsidRDefault="00BD378F" w14:paraId="41C8F396" w14:textId="77777777">
      <w:pPr>
        <w:rPr>
          <w:b/>
          <w:vanish/>
          <w:color w:val="FF0000"/>
          <w:sz w:val="16"/>
        </w:rPr>
      </w:pPr>
    </w:p>
    <w:tbl>
      <w:tblPr>
        <w:tblW w:w="1015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08"/>
      </w:tblGrid>
      <w:tr w:rsidRPr="00F04751" w:rsidR="00BD378F" w:rsidTr="4FB5E819" w14:paraId="17FE06D3" w14:textId="77777777">
        <w:trPr>
          <w:cantSplit/>
          <w:hidden/>
        </w:trPr>
        <w:tc>
          <w:tcPr>
            <w:tcW w:w="10155" w:type="dxa"/>
            <w:gridSpan w:val="3"/>
            <w:tcBorders>
              <w:top w:val="single" w:color="auto" w:sz="12" w:space="0"/>
              <w:left w:val="single" w:color="auto" w:sz="12" w:space="0"/>
              <w:bottom w:val="single" w:color="auto" w:sz="8" w:space="0"/>
              <w:right w:val="single" w:color="auto" w:sz="12" w:space="0"/>
            </w:tcBorders>
            <w:shd w:val="clear" w:color="auto" w:fill="auto"/>
            <w:tcMar/>
          </w:tcPr>
          <w:p w:rsidRPr="00F04751" w:rsidR="00BD378F" w:rsidP="00102AEF" w:rsidRDefault="00BD378F" w14:paraId="481FDD37" w14:textId="77777777">
            <w:pPr>
              <w:jc w:val="center"/>
              <w:rPr>
                <w:b/>
                <w:vanish/>
                <w:color w:val="FF0000"/>
              </w:rPr>
            </w:pPr>
            <w:r w:rsidRPr="00F04751">
              <w:rPr>
                <w:b/>
                <w:vanish/>
                <w:color w:val="FF0000"/>
              </w:rPr>
              <w:t>MODIFICATION  LOG</w:t>
            </w:r>
          </w:p>
        </w:tc>
      </w:tr>
      <w:tr w:rsidRPr="00F04751" w:rsidR="00BD378F" w:rsidTr="4FB5E819"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Mar/>
          </w:tcPr>
          <w:p w:rsidRPr="00F04751" w:rsidR="00BD378F" w:rsidP="00102AEF" w:rsidRDefault="00BD378F" w14:paraId="7B02AFC4" w14:textId="77777777">
            <w:pPr>
              <w:rPr>
                <w:vanish/>
                <w:color w:val="FF0000"/>
                <w:sz w:val="16"/>
              </w:rPr>
            </w:pPr>
            <w:r w:rsidRPr="00F04751">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Mar/>
          </w:tcPr>
          <w:p w:rsidRPr="00F04751" w:rsidR="00BD378F" w:rsidP="00102AEF" w:rsidRDefault="00BD378F" w14:paraId="2AE34BE8" w14:textId="77777777">
            <w:pPr>
              <w:rPr>
                <w:vanish/>
                <w:color w:val="FF0000"/>
                <w:sz w:val="16"/>
              </w:rPr>
            </w:pPr>
            <w:r w:rsidRPr="00F04751">
              <w:rPr>
                <w:vanish/>
                <w:color w:val="FF0000"/>
                <w:sz w:val="16"/>
              </w:rPr>
              <w:t>SOURCE</w:t>
            </w:r>
          </w:p>
        </w:tc>
        <w:tc>
          <w:tcPr>
            <w:tcW w:w="7708" w:type="dxa"/>
            <w:tcBorders>
              <w:top w:val="single" w:color="auto" w:sz="8" w:space="0"/>
              <w:left w:val="single" w:color="auto" w:sz="2" w:space="0"/>
              <w:bottom w:val="single" w:color="auto" w:sz="2" w:space="0"/>
              <w:right w:val="single" w:color="auto" w:sz="12" w:space="0"/>
            </w:tcBorders>
            <w:shd w:val="clear" w:color="auto" w:fill="auto"/>
            <w:tcMar/>
          </w:tcPr>
          <w:p w:rsidRPr="00F04751" w:rsidR="00BD378F" w:rsidP="00102AEF" w:rsidRDefault="00BD378F" w14:paraId="79B819BE" w14:textId="77777777">
            <w:pPr>
              <w:rPr>
                <w:vanish/>
                <w:color w:val="FF0000"/>
                <w:sz w:val="16"/>
              </w:rPr>
            </w:pPr>
            <w:r w:rsidRPr="00F04751">
              <w:rPr>
                <w:vanish/>
                <w:color w:val="FF0000"/>
                <w:sz w:val="16"/>
              </w:rPr>
              <w:t>DESCRIPTION</w:t>
            </w:r>
          </w:p>
        </w:tc>
      </w:tr>
      <w:tr w:rsidRPr="00F04751" w:rsidR="00BD378F" w:rsidTr="4FB5E819" w14:paraId="72A3D3EC"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F04751" w:rsidR="00BD378F" w:rsidP="4FB5E819" w:rsidRDefault="00BD378F" w14:paraId="0D0B940D" w14:textId="5533BFCF">
            <w:pPr>
              <w:rPr>
                <w:color w:val="FF0000"/>
                <w:sz w:val="16"/>
                <w:szCs w:val="16"/>
              </w:rPr>
            </w:pPr>
            <w:r w:rsidRPr="4FB5E819" w:rsidR="7C8563D6">
              <w:rPr>
                <w:color w:val="FF0000"/>
                <w:sz w:val="16"/>
                <w:szCs w:val="16"/>
              </w:rPr>
              <w:t>26 Apr 24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F04751" w:rsidR="00BD378F" w:rsidP="4FB5E819" w:rsidRDefault="00BD378F" w14:paraId="0E27B00A" w14:textId="05235F74">
            <w:pPr>
              <w:rPr>
                <w:color w:val="FF0000"/>
                <w:sz w:val="16"/>
                <w:szCs w:val="16"/>
              </w:rPr>
            </w:pPr>
            <w:r w:rsidRPr="4FB5E819" w:rsidR="7C8563D6">
              <w:rPr>
                <w:color w:val="FF0000"/>
                <w:sz w:val="16"/>
                <w:szCs w:val="16"/>
              </w:rPr>
              <w:t>Mike Molyneux</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F04751" w:rsidR="00BD378F" w:rsidP="4FB5E819" w:rsidRDefault="00BD378F" w14:paraId="60061E4C" w14:textId="3F0CA6BA">
            <w:pPr>
              <w:rPr>
                <w:rFonts w:ascii="Arial" w:hAnsi="Arial" w:eastAsia="Arial" w:cs="Arial"/>
                <w:noProof w:val="0"/>
                <w:sz w:val="16"/>
                <w:szCs w:val="16"/>
                <w:lang w:val="en-US"/>
              </w:rPr>
            </w:pPr>
            <w:r w:rsidRPr="4FB5E819" w:rsidR="7C8563D6">
              <w:rPr>
                <w:rFonts w:ascii="Arial" w:hAnsi="Arial" w:eastAsia="Arial" w:cs="Arial"/>
                <w:b w:val="0"/>
                <w:bCs w:val="0"/>
                <w:i w:val="0"/>
                <w:iCs w:val="0"/>
                <w:caps w:val="0"/>
                <w:smallCaps w:val="0"/>
                <w:noProof w:val="0"/>
                <w:color w:val="FF0000"/>
                <w:sz w:val="16"/>
                <w:szCs w:val="16"/>
                <w:lang w:val="en-US"/>
              </w:rPr>
              <w:t>Reference Standards Updated.</w:t>
            </w:r>
          </w:p>
        </w:tc>
      </w:tr>
      <w:tr w:rsidRPr="00F04751" w:rsidR="009129B7" w:rsidTr="4FB5E819" w14:paraId="75AAE0C2"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F04751" w:rsidR="009129B7" w:rsidP="00BD378F" w:rsidRDefault="009129B7" w14:paraId="32C71A86" w14:textId="77777777">
            <w:pPr>
              <w:rPr>
                <w:vanish/>
                <w:color w:val="FF0000"/>
                <w:sz w:val="16"/>
              </w:rPr>
            </w:pPr>
            <w:r w:rsidRPr="00F04751">
              <w:rPr>
                <w:vanish/>
                <w:color w:val="FF0000"/>
                <w:sz w:val="16"/>
              </w:rPr>
              <w:t>19 Feb 19</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F04751" w:rsidR="009129B7" w:rsidP="00BD378F" w:rsidRDefault="009129B7" w14:paraId="19C191BD" w14:textId="77777777">
            <w:pPr>
              <w:rPr>
                <w:vanish/>
                <w:color w:val="FF0000"/>
                <w:sz w:val="16"/>
              </w:rPr>
            </w:pPr>
            <w:r w:rsidRPr="00F04751">
              <w:rPr>
                <w:vanish/>
                <w:color w:val="FF0000"/>
                <w:sz w:val="16"/>
              </w:rPr>
              <w:t>Gail Olsen</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F04751" w:rsidR="009129B7" w:rsidP="00BD378F" w:rsidRDefault="009129B7" w14:paraId="382B5C31" w14:textId="77777777">
            <w:pPr>
              <w:rPr>
                <w:vanish/>
                <w:color w:val="FF0000"/>
                <w:sz w:val="16"/>
              </w:rPr>
            </w:pPr>
            <w:r w:rsidRPr="00F04751">
              <w:rPr>
                <w:vanish/>
                <w:color w:val="FF0000"/>
                <w:sz w:val="16"/>
              </w:rPr>
              <w:t>Reference Standards Updated.</w:t>
            </w:r>
          </w:p>
        </w:tc>
      </w:tr>
      <w:tr w:rsidRPr="00F04751" w:rsidR="00896FDF" w:rsidTr="4FB5E819" w14:paraId="361816E6"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F04751" w:rsidR="00896FDF" w:rsidP="0033445C" w:rsidRDefault="0033445C" w14:paraId="3363E5CA" w14:textId="77777777">
            <w:pPr>
              <w:rPr>
                <w:vanish/>
                <w:color w:val="FF0000"/>
                <w:sz w:val="16"/>
              </w:rPr>
            </w:pPr>
            <w:r w:rsidRPr="00F04751">
              <w:rPr>
                <w:vanish/>
                <w:color w:val="FF0000"/>
                <w:sz w:val="16"/>
              </w:rPr>
              <w:t xml:space="preserve">19 Jul </w:t>
            </w:r>
            <w:r w:rsidRPr="00F04751" w:rsidR="00896FDF">
              <w:rPr>
                <w:vanish/>
                <w:color w:val="FF0000"/>
                <w:sz w:val="16"/>
              </w:rPr>
              <w:t>16</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F04751" w:rsidR="00896FDF" w:rsidP="00712BE5" w:rsidRDefault="00896FDF" w14:paraId="526F063F" w14:textId="77777777">
            <w:pPr>
              <w:rPr>
                <w:vanish/>
                <w:color w:val="FF0000"/>
                <w:sz w:val="16"/>
              </w:rPr>
            </w:pPr>
            <w:r w:rsidRPr="00F04751">
              <w:rPr>
                <w:vanish/>
                <w:color w:val="FF0000"/>
                <w:sz w:val="16"/>
              </w:rPr>
              <w:t>Chris Barker</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F04751" w:rsidR="00896FDF" w:rsidP="00712BE5" w:rsidRDefault="00896FDF" w14:paraId="312FBDC0" w14:textId="77777777">
            <w:pPr>
              <w:rPr>
                <w:vanish/>
                <w:color w:val="FF0000"/>
                <w:sz w:val="16"/>
              </w:rPr>
            </w:pPr>
            <w:r w:rsidRPr="00F04751">
              <w:rPr>
                <w:vanish/>
                <w:color w:val="FF0000"/>
                <w:sz w:val="16"/>
              </w:rPr>
              <w:t>Cleaning requirements updated in Surface Preparation in Part 3.</w:t>
            </w:r>
          </w:p>
        </w:tc>
      </w:tr>
      <w:tr w:rsidRPr="00F04751" w:rsidR="006F1DB7" w:rsidTr="4FB5E819" w14:paraId="3E65F59B"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F04751" w:rsidR="006F1DB7" w:rsidP="007F40B0" w:rsidRDefault="002748A1" w14:paraId="704B0A2C" w14:textId="77777777">
            <w:pPr>
              <w:rPr>
                <w:vanish/>
                <w:color w:val="FF0000"/>
                <w:sz w:val="16"/>
              </w:rPr>
            </w:pPr>
            <w:r w:rsidRPr="00F04751">
              <w:rPr>
                <w:vanish/>
                <w:color w:val="FF0000"/>
                <w:sz w:val="16"/>
              </w:rPr>
              <w:t>2</w:t>
            </w:r>
            <w:r w:rsidRPr="00F04751" w:rsidR="007F40B0">
              <w:rPr>
                <w:vanish/>
                <w:color w:val="FF0000"/>
                <w:sz w:val="16"/>
              </w:rPr>
              <w:t>7</w:t>
            </w:r>
            <w:r w:rsidRPr="00F04751" w:rsidR="006F1DB7">
              <w:rPr>
                <w:vanish/>
                <w:color w:val="FF0000"/>
                <w:sz w:val="16"/>
              </w:rPr>
              <w:t xml:space="preserve"> Oct 15</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F04751" w:rsidR="006F1DB7" w:rsidP="006F1DB7" w:rsidRDefault="006F1DB7" w14:paraId="37CD03D5" w14:textId="77777777">
            <w:pPr>
              <w:rPr>
                <w:vanish/>
                <w:color w:val="FF0000"/>
                <w:sz w:val="16"/>
              </w:rPr>
            </w:pPr>
            <w:r w:rsidRPr="00F04751">
              <w:rPr>
                <w:vanish/>
                <w:color w:val="FF0000"/>
                <w:sz w:val="16"/>
              </w:rPr>
              <w:t>Chris Barker</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F04751" w:rsidR="006F1DB7" w:rsidP="009129B7" w:rsidRDefault="009129B7" w14:paraId="1484DEE6" w14:textId="77777777">
            <w:pPr>
              <w:rPr>
                <w:vanish/>
                <w:color w:val="FF0000"/>
                <w:sz w:val="16"/>
              </w:rPr>
            </w:pPr>
            <w:r w:rsidRPr="00F04751">
              <w:rPr>
                <w:vanish/>
                <w:color w:val="FF0000"/>
                <w:sz w:val="16"/>
              </w:rPr>
              <w:t>Reference Standards Updated</w:t>
            </w:r>
            <w:r w:rsidRPr="00F04751" w:rsidR="002748A1">
              <w:rPr>
                <w:vanish/>
                <w:color w:val="FF0000"/>
                <w:sz w:val="16"/>
              </w:rPr>
              <w:t>.  General Upgrade.</w:t>
            </w:r>
          </w:p>
        </w:tc>
      </w:tr>
      <w:tr w:rsidRPr="00F04751" w:rsidR="00BD378F" w:rsidTr="4FB5E819" w14:paraId="0582C63D"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F04751" w:rsidR="00BD378F" w:rsidP="00BD378F" w:rsidRDefault="00BD378F" w14:paraId="5C43DEDD" w14:textId="77777777">
            <w:pPr>
              <w:rPr>
                <w:vanish/>
                <w:color w:val="FF0000"/>
                <w:sz w:val="16"/>
              </w:rPr>
            </w:pPr>
            <w:r w:rsidRPr="00F04751">
              <w:rPr>
                <w:vanish/>
                <w:color w:val="FF0000"/>
                <w:sz w:val="16"/>
              </w:rPr>
              <w:t>19 May 14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F04751" w:rsidR="00BD378F" w:rsidP="00BD378F" w:rsidRDefault="00BD378F" w14:paraId="324EFD8C" w14:textId="77777777">
            <w:pPr>
              <w:rPr>
                <w:vanish/>
                <w:color w:val="FF0000"/>
                <w:sz w:val="16"/>
              </w:rPr>
            </w:pPr>
            <w:r w:rsidRPr="00F04751">
              <w:rPr>
                <w:vanish/>
                <w:color w:val="FF0000"/>
                <w:sz w:val="16"/>
              </w:rPr>
              <w:t>Chris Barker</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F04751" w:rsidR="00BD378F" w:rsidP="00BD378F" w:rsidRDefault="00BD378F" w14:paraId="03BD8652" w14:textId="77777777">
            <w:pPr>
              <w:rPr>
                <w:vanish/>
                <w:color w:val="FF0000"/>
                <w:sz w:val="16"/>
              </w:rPr>
            </w:pPr>
            <w:r w:rsidRPr="00F04751">
              <w:rPr>
                <w:vanish/>
                <w:color w:val="FF0000"/>
                <w:sz w:val="16"/>
              </w:rPr>
              <w:t>Procedural Note Updated.</w:t>
            </w:r>
          </w:p>
        </w:tc>
      </w:tr>
      <w:tr w:rsidRPr="00F04751" w:rsidR="00BD378F" w:rsidTr="4FB5E819" w14:paraId="43D198F8"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Mar/>
          </w:tcPr>
          <w:p w:rsidRPr="00F04751" w:rsidR="00BD378F" w:rsidP="00BD378F" w:rsidRDefault="00BD378F" w14:paraId="02D2CA59" w14:textId="77777777">
            <w:pPr>
              <w:rPr>
                <w:vanish/>
                <w:color w:val="FF0000"/>
                <w:sz w:val="16"/>
              </w:rPr>
            </w:pPr>
            <w:r w:rsidRPr="00F04751">
              <w:rPr>
                <w:vanish/>
                <w:color w:val="FF0000"/>
                <w:sz w:val="16"/>
              </w:rPr>
              <w:t>25 Apr 14</w:t>
            </w:r>
          </w:p>
        </w:tc>
        <w:tc>
          <w:tcPr>
            <w:tcW w:w="1432" w:type="dxa"/>
            <w:tcBorders>
              <w:top w:val="single" w:color="auto" w:sz="2" w:space="0"/>
              <w:left w:val="single" w:color="auto" w:sz="2" w:space="0"/>
              <w:bottom w:val="single" w:color="auto" w:sz="2" w:space="0"/>
              <w:right w:val="single" w:color="auto" w:sz="2" w:space="0"/>
            </w:tcBorders>
            <w:shd w:val="clear" w:color="auto" w:fill="auto"/>
            <w:tcMar/>
          </w:tcPr>
          <w:p w:rsidRPr="00F04751" w:rsidR="00BD378F" w:rsidP="00BD378F" w:rsidRDefault="00BD378F" w14:paraId="13662093" w14:textId="77777777">
            <w:pPr>
              <w:rPr>
                <w:vanish/>
                <w:color w:val="FF0000"/>
                <w:sz w:val="16"/>
              </w:rPr>
            </w:pPr>
            <w:r w:rsidRPr="00F04751">
              <w:rPr>
                <w:vanish/>
                <w:color w:val="FF0000"/>
                <w:sz w:val="16"/>
              </w:rPr>
              <w:t>Chris Barker</w:t>
            </w:r>
          </w:p>
        </w:tc>
        <w:tc>
          <w:tcPr>
            <w:tcW w:w="7708" w:type="dxa"/>
            <w:tcBorders>
              <w:top w:val="single" w:color="auto" w:sz="2" w:space="0"/>
              <w:left w:val="single" w:color="auto" w:sz="2" w:space="0"/>
              <w:bottom w:val="single" w:color="auto" w:sz="2" w:space="0"/>
              <w:right w:val="single" w:color="auto" w:sz="12" w:space="0"/>
            </w:tcBorders>
            <w:shd w:val="clear" w:color="auto" w:fill="auto"/>
            <w:tcMar/>
          </w:tcPr>
          <w:p w:rsidRPr="00F04751" w:rsidR="00BD378F" w:rsidP="00BD378F" w:rsidRDefault="00BD378F" w14:paraId="4FA5E122" w14:textId="77777777">
            <w:pPr>
              <w:rPr>
                <w:vanish/>
                <w:color w:val="FF0000"/>
                <w:sz w:val="16"/>
              </w:rPr>
            </w:pPr>
            <w:r w:rsidRPr="00F04751">
              <w:rPr>
                <w:vanish/>
                <w:color w:val="FF0000"/>
                <w:sz w:val="16"/>
              </w:rPr>
              <w:t>Testing and Inspection updated.  Reference Standards upgrade.</w:t>
            </w:r>
          </w:p>
        </w:tc>
      </w:tr>
      <w:tr w:rsidRPr="00F04751" w:rsidR="009129B7" w:rsidTr="4FB5E819" w14:paraId="1D2677C0"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Mar/>
          </w:tcPr>
          <w:p w:rsidRPr="00F04751" w:rsidR="009129B7" w:rsidP="00E67D81" w:rsidRDefault="009129B7" w14:paraId="5794FCE0" w14:textId="77777777">
            <w:pPr>
              <w:rPr>
                <w:vanish/>
                <w:color w:val="FF0000"/>
                <w:sz w:val="16"/>
              </w:rPr>
            </w:pPr>
            <w:r w:rsidRPr="00F04751">
              <w:rPr>
                <w:vanish/>
                <w:color w:val="FF0000"/>
                <w:sz w:val="16"/>
              </w:rPr>
              <w:t>27 Nov 13</w:t>
            </w:r>
          </w:p>
        </w:tc>
        <w:tc>
          <w:tcPr>
            <w:tcW w:w="1432" w:type="dxa"/>
            <w:tcBorders>
              <w:top w:val="single" w:color="auto" w:sz="2" w:space="0"/>
              <w:left w:val="single" w:color="auto" w:sz="2" w:space="0"/>
              <w:bottom w:val="single" w:color="auto" w:sz="12" w:space="0"/>
              <w:right w:val="single" w:color="auto" w:sz="2" w:space="0"/>
            </w:tcBorders>
            <w:shd w:val="clear" w:color="auto" w:fill="auto"/>
            <w:tcMar/>
          </w:tcPr>
          <w:p w:rsidRPr="00F04751" w:rsidR="009129B7" w:rsidP="00E67D81" w:rsidRDefault="009129B7" w14:paraId="4614EE7F" w14:textId="77777777">
            <w:pPr>
              <w:rPr>
                <w:vanish/>
                <w:color w:val="FF0000"/>
                <w:sz w:val="16"/>
              </w:rPr>
            </w:pPr>
            <w:r w:rsidRPr="00F04751">
              <w:rPr>
                <w:vanish/>
                <w:color w:val="FF0000"/>
                <w:sz w:val="16"/>
              </w:rPr>
              <w:t>Chris Barker</w:t>
            </w:r>
          </w:p>
        </w:tc>
        <w:tc>
          <w:tcPr>
            <w:tcW w:w="7708" w:type="dxa"/>
            <w:tcBorders>
              <w:top w:val="single" w:color="auto" w:sz="2" w:space="0"/>
              <w:left w:val="single" w:color="auto" w:sz="2" w:space="0"/>
              <w:bottom w:val="single" w:color="auto" w:sz="12" w:space="0"/>
              <w:right w:val="single" w:color="auto" w:sz="12" w:space="0"/>
            </w:tcBorders>
            <w:shd w:val="clear" w:color="auto" w:fill="auto"/>
            <w:tcMar/>
          </w:tcPr>
          <w:p w:rsidRPr="00F04751" w:rsidR="009129B7" w:rsidP="00E67D81" w:rsidRDefault="009129B7" w14:paraId="660D1CA6" w14:textId="77777777">
            <w:pPr>
              <w:rPr>
                <w:vanish/>
                <w:color w:val="FF0000"/>
                <w:sz w:val="16"/>
              </w:rPr>
            </w:pPr>
            <w:r w:rsidRPr="00F04751">
              <w:rPr>
                <w:vanish/>
                <w:color w:val="FF0000"/>
                <w:sz w:val="16"/>
              </w:rPr>
              <w:t>Asphalt Maintenance Checklists and Guideline Attachments eliminated and moved to AEC Webpage.  General Upgrade.</w:t>
            </w:r>
          </w:p>
        </w:tc>
      </w:tr>
    </w:tbl>
    <w:p w:rsidRPr="00F04751" w:rsidR="00BD378F" w:rsidP="00BD378F" w:rsidRDefault="00BD378F" w14:paraId="44EAFD9C" w14:textId="77777777">
      <w:pPr>
        <w:rPr>
          <w:vanish/>
          <w:color w:val="FF0000"/>
          <w:sz w:val="16"/>
        </w:rPr>
      </w:pPr>
    </w:p>
    <w:p w:rsidRPr="00F04751" w:rsidR="00560176" w:rsidP="00560176" w:rsidRDefault="00560176" w14:paraId="4B94D5A5"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F04751" w:rsidR="00560176" w:rsidTr="21CF9076" w14:paraId="20818449" w14:textId="77777777">
        <w:trPr>
          <w:cantSplit/>
          <w:hidden w:val="0"/>
        </w:trPr>
        <w:tc>
          <w:tcPr>
            <w:tcW w:w="10188" w:type="dxa"/>
            <w:tcMar/>
          </w:tcPr>
          <w:p w:rsidRPr="00F04751" w:rsidR="00560176" w:rsidP="00393221" w:rsidRDefault="00560176" w14:paraId="3AF137A3" w14:textId="77777777">
            <w:pPr>
              <w:pStyle w:val="Heading3"/>
              <w:jc w:val="center"/>
              <w:rPr>
                <w:rFonts w:cs="Arial"/>
                <w:vanish w:val="0"/>
              </w:rPr>
            </w:pPr>
            <w:r w:rsidRPr="00F04751">
              <w:rPr>
                <w:rFonts w:cs="Arial"/>
                <w:vanish w:val="0"/>
              </w:rPr>
              <w:t>PROCEDURAL  NOTES</w:t>
            </w:r>
          </w:p>
        </w:tc>
      </w:tr>
      <w:tr w:rsidRPr="00F04751" w:rsidR="00560176" w:rsidTr="21CF9076" w14:paraId="29BFF6CF" w14:textId="77777777">
        <w:trPr>
          <w:cantSplit/>
          <w:trHeight w:val="468"/>
          <w:hidden w:val="0"/>
        </w:trPr>
        <w:tc>
          <w:tcPr>
            <w:tcW w:w="10188" w:type="dxa"/>
            <w:tcMar/>
          </w:tcPr>
          <w:p w:rsidRPr="00F04751" w:rsidR="00560176" w:rsidP="00393221" w:rsidRDefault="00560176" w14:paraId="20A6F2B9" w14:textId="77777777">
            <w:pPr>
              <w:pStyle w:val="Heading2"/>
              <w:rPr>
                <w:vanish w:val="0"/>
              </w:rPr>
            </w:pPr>
            <w:r w:rsidRPr="00F04751">
              <w:rPr>
                <w:vanish w:val="0"/>
              </w:rPr>
              <w:t>COORDINATION</w:t>
            </w:r>
          </w:p>
          <w:p w:rsidRPr="00F04751" w:rsidR="00560176" w:rsidP="00393221" w:rsidRDefault="00560176" w14:paraId="5F282EDD" w14:textId="77777777">
            <w:pPr>
              <w:spacing w:before="240"/>
              <w:ind w:left="360"/>
              <w:rPr>
                <w:color w:val="FF0000"/>
              </w:rPr>
            </w:pPr>
            <w:r w:rsidRPr="00F04751">
              <w:rPr>
                <w:color w:val="FF0000"/>
              </w:rPr>
              <w:t>GENERAL:</w:t>
            </w:r>
          </w:p>
          <w:p w:rsidRPr="00F04751" w:rsidR="00D42A85" w:rsidP="00D42A85" w:rsidRDefault="00D42A85" w14:paraId="46FD695D" w14:textId="77777777">
            <w:pPr>
              <w:numPr>
                <w:ilvl w:val="0"/>
                <w:numId w:val="2"/>
              </w:numPr>
              <w:spacing w:before="240" w:after="240"/>
              <w:rPr>
                <w:color w:val="FF0000"/>
              </w:rPr>
            </w:pPr>
            <w:r w:rsidRPr="00F04751">
              <w:rPr>
                <w:color w:val="FF0000"/>
              </w:rPr>
              <w:t>This Specification is written for small Maintenance Projects that use Division 01 Maintenance Project Specification instead of full Division 01 Specification.</w:t>
            </w:r>
          </w:p>
          <w:p w:rsidRPr="00F04751" w:rsidR="004C0F92" w:rsidP="004C0F92" w:rsidRDefault="004C0F92" w14:paraId="24ACACA5" w14:textId="6EB4B3B6">
            <w:pPr>
              <w:numPr>
                <w:ilvl w:val="0"/>
                <w:numId w:val="2"/>
              </w:numPr>
              <w:spacing w:after="240"/>
              <w:rPr>
                <w:color w:val="FF0000"/>
              </w:rPr>
            </w:pPr>
            <w:r w:rsidRPr="21CF9076" w:rsidR="770F567E">
              <w:rPr>
                <w:color w:val="FF0000"/>
              </w:rPr>
              <w:t xml:space="preserve">Refer to 'Asphalt, Site Concrete and Pervious Concrete Maintenance Guidelines’ for preservation maintenance program and recommendations for each asphalt paving surface treatment at </w:t>
            </w:r>
            <w:hyperlink r:id="Rb734ffe47ea5441a">
              <w:r w:rsidRPr="21CF9076" w:rsidR="770F567E">
                <w:rPr>
                  <w:rStyle w:val="Hyperlink"/>
                </w:rPr>
                <w:t>http://aec.</w:t>
              </w:r>
              <w:r w:rsidRPr="21CF9076" w:rsidR="79A9AC5C">
                <w:rPr>
                  <w:rStyle w:val="Hyperlink"/>
                </w:rPr>
                <w:t>churchofjesuschrist</w:t>
              </w:r>
              <w:r w:rsidRPr="21CF9076" w:rsidR="770F567E">
                <w:rPr>
                  <w:rStyle w:val="Hyperlink"/>
                </w:rPr>
                <w:t>.org/aec/design_guidelines/</w:t>
              </w:r>
            </w:hyperlink>
            <w:r w:rsidRPr="21CF9076" w:rsidR="770F567E">
              <w:rPr>
                <w:color w:val="FF0000"/>
              </w:rPr>
              <w:t>.</w:t>
            </w:r>
          </w:p>
          <w:p w:rsidRPr="00F04751" w:rsidR="006F1DB7" w:rsidP="006F1DB7" w:rsidRDefault="006F1DB7" w14:paraId="1F20AB5D" w14:textId="65C59314">
            <w:pPr>
              <w:numPr>
                <w:ilvl w:val="0"/>
                <w:numId w:val="2"/>
              </w:numPr>
              <w:rPr>
                <w:color w:val="FF0000"/>
              </w:rPr>
            </w:pPr>
            <w:r w:rsidRPr="21CF9076" w:rsidR="7EF4D6EC">
              <w:rPr>
                <w:color w:val="FF0000"/>
              </w:rPr>
              <w:t xml:space="preserve">Refer to </w:t>
            </w:r>
            <w:r w:rsidRPr="21CF9076" w:rsidR="7EF4D6EC">
              <w:rPr>
                <w:i w:val="1"/>
                <w:iCs w:val="1"/>
                <w:color w:val="FF0000"/>
              </w:rPr>
              <w:t>'Asphalt Maintenance Checklists for Facilities Manager and Contractor’</w:t>
            </w:r>
            <w:r w:rsidRPr="21CF9076" w:rsidR="7EF4D6EC">
              <w:rPr>
                <w:color w:val="FF0000"/>
              </w:rPr>
              <w:t xml:space="preserve"> available at </w:t>
            </w:r>
            <w:hyperlink r:id="R4ef363d376a04123">
              <w:r w:rsidRPr="21CF9076" w:rsidR="7EF4D6EC">
                <w:rPr>
                  <w:rStyle w:val="Hyperlink"/>
                </w:rPr>
                <w:t>http://aec.</w:t>
              </w:r>
              <w:r w:rsidRPr="21CF9076" w:rsidR="24E3F539">
                <w:rPr>
                  <w:rStyle w:val="Hyperlink"/>
                </w:rPr>
                <w:t>churchofjesuschrist</w:t>
              </w:r>
              <w:r w:rsidRPr="21CF9076" w:rsidR="7EF4D6EC">
                <w:rPr>
                  <w:rStyle w:val="Hyperlink"/>
                </w:rPr>
                <w:t>.org/aec/design_guidelines</w:t>
              </w:r>
            </w:hyperlink>
            <w:r w:rsidRPr="21CF9076" w:rsidR="7EF4D6EC">
              <w:rPr>
                <w:color w:val="FF0000"/>
              </w:rPr>
              <w:t xml:space="preserve"> for project checklists.</w:t>
            </w:r>
          </w:p>
          <w:p w:rsidRPr="00F04751" w:rsidR="00560176" w:rsidP="006F1DB7" w:rsidRDefault="00560176" w14:paraId="1781F0C0" w14:textId="77777777">
            <w:pPr>
              <w:numPr>
                <w:ilvl w:val="0"/>
                <w:numId w:val="2"/>
              </w:numPr>
              <w:spacing w:before="240" w:after="240"/>
              <w:rPr>
                <w:bCs/>
                <w:color w:val="FF0000"/>
              </w:rPr>
            </w:pPr>
            <w:r w:rsidRPr="00F04751">
              <w:rPr>
                <w:bCs/>
                <w:color w:val="FF0000"/>
              </w:rPr>
              <w:t>Use the '</w:t>
            </w:r>
            <w:r w:rsidRPr="00F04751">
              <w:rPr>
                <w:bCs/>
                <w:i/>
                <w:color w:val="FF0000"/>
              </w:rPr>
              <w:t>Agreement for Asphalt Maintenance'</w:t>
            </w:r>
            <w:r w:rsidRPr="00F04751">
              <w:rPr>
                <w:bCs/>
                <w:color w:val="FF0000"/>
              </w:rPr>
              <w:t xml:space="preserve"> available on MFD Resource Library for asphalt maintenance scoping, budgeting and for contracts.</w:t>
            </w:r>
          </w:p>
          <w:p w:rsidRPr="00F04751" w:rsidR="00560176" w:rsidP="00393221" w:rsidRDefault="00560176" w14:paraId="5C0C0EAD" w14:textId="77777777">
            <w:pPr>
              <w:numPr>
                <w:ilvl w:val="0"/>
                <w:numId w:val="2"/>
              </w:numPr>
              <w:rPr>
                <w:bCs/>
                <w:color w:val="FF0000"/>
              </w:rPr>
            </w:pPr>
            <w:r w:rsidRPr="00F04751">
              <w:rPr>
                <w:bCs/>
                <w:color w:val="FF0000"/>
              </w:rPr>
              <w:t>Applicators:</w:t>
            </w:r>
          </w:p>
          <w:p w:rsidRPr="00F04751" w:rsidR="00560176" w:rsidP="00B04877" w:rsidRDefault="00560176" w14:paraId="35633DB3" w14:textId="77777777">
            <w:pPr>
              <w:numPr>
                <w:ilvl w:val="0"/>
                <w:numId w:val="3"/>
              </w:numPr>
              <w:rPr>
                <w:bCs/>
                <w:color w:val="FF0000"/>
              </w:rPr>
            </w:pPr>
            <w:r w:rsidRPr="00F04751">
              <w:rPr>
                <w:color w:val="FF0000"/>
              </w:rPr>
              <w:t>By requiring mechanical application and information about prior Projects, this specification is intended to limit bidding to top, professional applicators and products available in Project area</w:t>
            </w:r>
            <w:r w:rsidRPr="00F04751">
              <w:rPr>
                <w:bCs/>
                <w:color w:val="FF0000"/>
              </w:rPr>
              <w:t>.</w:t>
            </w:r>
          </w:p>
          <w:p w:rsidRPr="00F04751" w:rsidR="00560176" w:rsidP="00B04877" w:rsidRDefault="00560176" w14:paraId="17535F72" w14:textId="77777777">
            <w:pPr>
              <w:numPr>
                <w:ilvl w:val="0"/>
                <w:numId w:val="3"/>
              </w:numPr>
              <w:rPr>
                <w:bCs/>
                <w:color w:val="FF0000"/>
              </w:rPr>
            </w:pPr>
            <w:r w:rsidRPr="00F04751">
              <w:rPr>
                <w:color w:val="FF0000"/>
              </w:rPr>
              <w:t>If Project is in remote area or for some other reason contractors of level required to meet specification requirements are not available, Section should be edited to specify requirements which can be met by top applicators available in Project Area.</w:t>
            </w:r>
          </w:p>
          <w:p w:rsidRPr="00F04751" w:rsidR="00560176" w:rsidP="00B04877" w:rsidRDefault="00560176" w14:paraId="5BD0B742" w14:textId="77777777">
            <w:pPr>
              <w:numPr>
                <w:ilvl w:val="0"/>
                <w:numId w:val="3"/>
              </w:numPr>
              <w:rPr>
                <w:bCs/>
                <w:color w:val="FF0000"/>
              </w:rPr>
            </w:pPr>
            <w:r w:rsidRPr="00F04751">
              <w:rPr>
                <w:color w:val="FF0000"/>
              </w:rPr>
              <w:t>This relaxation of standard requirements should be done with prior approval of Owner’s Representative.</w:t>
            </w:r>
          </w:p>
          <w:p w:rsidRPr="00F04751" w:rsidR="00560176" w:rsidP="00393221" w:rsidRDefault="00560176" w14:paraId="3DEEC669" w14:textId="77777777">
            <w:pPr>
              <w:ind w:left="1440"/>
              <w:rPr>
                <w:color w:val="FF0000"/>
              </w:rPr>
            </w:pPr>
          </w:p>
        </w:tc>
      </w:tr>
      <w:tr w:rsidRPr="00F04751" w:rsidR="00560176" w:rsidTr="21CF9076" w14:paraId="786C9027" w14:textId="77777777">
        <w:trPr>
          <w:cantSplit/>
          <w:trHeight w:val="466"/>
          <w:hidden w:val="0"/>
        </w:trPr>
        <w:tc>
          <w:tcPr>
            <w:tcW w:w="10188" w:type="dxa"/>
            <w:tcMar/>
          </w:tcPr>
          <w:p w:rsidRPr="00F04751" w:rsidR="00560176" w:rsidP="00393221" w:rsidRDefault="00560176" w14:paraId="32AEF164" w14:textId="77777777">
            <w:pPr>
              <w:pStyle w:val="Heading2"/>
              <w:rPr>
                <w:vanish w:val="0"/>
              </w:rPr>
            </w:pPr>
            <w:r w:rsidRPr="00F04751">
              <w:rPr>
                <w:vanish w:val="0"/>
              </w:rPr>
              <w:t>DESIGN  INFORMATION  AND  BACKGROUND</w:t>
            </w:r>
          </w:p>
          <w:p w:rsidRPr="00F04751" w:rsidR="00560176" w:rsidP="00761072" w:rsidRDefault="00560176" w14:paraId="3656B9AB" w14:textId="77777777"/>
        </w:tc>
      </w:tr>
    </w:tbl>
    <w:p w:rsidRPr="00F04751" w:rsidR="009C4294" w:rsidRDefault="009C4294" w14:paraId="3CCF124C" w14:textId="77777777">
      <w:pPr>
        <w:pStyle w:val="SCT"/>
      </w:pPr>
      <w:r w:rsidRPr="00F04751">
        <w:t>SECTION  32 0113</w:t>
      </w:r>
    </w:p>
    <w:p w:rsidRPr="00F04751" w:rsidR="009C2AED" w:rsidP="009C2AED" w:rsidRDefault="009C4294" w14:paraId="6393D355" w14:textId="77777777">
      <w:pPr>
        <w:pStyle w:val="SCT"/>
      </w:pPr>
      <w:r w:rsidRPr="00F04751">
        <w:t xml:space="preserve">ASPHALT  PAVING  SURFACE  TREATMENT:  </w:t>
      </w:r>
      <w:r w:rsidRPr="00F04751" w:rsidR="00A41204">
        <w:t>Slurry Seal</w:t>
      </w:r>
    </w:p>
    <w:p w:rsidRPr="00F04751" w:rsidR="009C4294" w:rsidRDefault="009C4294" w14:paraId="066E0F05" w14:textId="77777777">
      <w:pPr>
        <w:pStyle w:val="PRT"/>
      </w:pPr>
      <w:r w:rsidRPr="00F04751">
        <w:t>GENERAL</w:t>
      </w:r>
    </w:p>
    <w:p w:rsidRPr="00F04751" w:rsidR="009C4294" w:rsidRDefault="009C4294" w14:paraId="41731E4F" w14:textId="77777777">
      <w:pPr>
        <w:pStyle w:val="ART"/>
      </w:pPr>
      <w:r w:rsidRPr="00F04751">
        <w:t>SUMMARY</w:t>
      </w:r>
    </w:p>
    <w:p w:rsidRPr="00F04751" w:rsidR="009C4294" w:rsidP="00B5375C" w:rsidRDefault="009C4294" w14:paraId="0CE89260" w14:textId="77777777">
      <w:pPr>
        <w:pStyle w:val="PR1"/>
        <w:tabs>
          <w:tab w:val="clear" w:pos="432"/>
          <w:tab w:val="left" w:pos="990"/>
        </w:tabs>
      </w:pPr>
      <w:r w:rsidRPr="00F04751">
        <w:t>Includes But Not Limited To:</w:t>
      </w:r>
    </w:p>
    <w:p w:rsidRPr="00F04751" w:rsidR="009C4294" w:rsidP="009D1A6C" w:rsidRDefault="009C4294" w14:paraId="088B06A5" w14:textId="77777777">
      <w:pPr>
        <w:pStyle w:val="PR2"/>
        <w:ind w:hanging="450"/>
      </w:pPr>
      <w:r w:rsidRPr="00F04751">
        <w:t>Furnish and apply slurry seal to existing asphalt paving as described in Contract Documents.</w:t>
      </w:r>
    </w:p>
    <w:p w:rsidRPr="00F04751" w:rsidR="00645FB0" w:rsidP="00B5375C" w:rsidRDefault="00645FB0" w14:paraId="4DEBD101" w14:textId="77777777">
      <w:pPr>
        <w:pStyle w:val="PR1"/>
        <w:tabs>
          <w:tab w:val="clear" w:pos="432"/>
          <w:tab w:val="left" w:pos="990"/>
        </w:tabs>
      </w:pPr>
      <w:r w:rsidRPr="00F04751">
        <w:t>Related Requirements:</w:t>
      </w:r>
    </w:p>
    <w:p w:rsidRPr="00F04751" w:rsidR="00645FB0" w:rsidP="00645FB0" w:rsidRDefault="00645FB0" w14:paraId="4BF9ACA7" w14:textId="77777777">
      <w:pPr>
        <w:pStyle w:val="PR2"/>
        <w:ind w:hanging="432"/>
      </w:pPr>
      <w:r w:rsidRPr="00F04751">
        <w:t>Section 01 0000:  ‘General Requirements’:</w:t>
      </w:r>
    </w:p>
    <w:p w:rsidRPr="00F04751" w:rsidR="00645FB0" w:rsidP="00645FB0" w:rsidRDefault="00645FB0" w14:paraId="59BB63D2" w14:textId="77777777">
      <w:pPr>
        <w:pStyle w:val="PR3"/>
        <w:tabs>
          <w:tab w:val="clear" w:pos="2016"/>
        </w:tabs>
        <w:ind w:left="1872" w:hanging="432"/>
      </w:pPr>
      <w:r w:rsidRPr="00F04751">
        <w:t>Section 01 3100:  ‘Project Management and Coordination’ for pre-installation conference.</w:t>
      </w:r>
    </w:p>
    <w:p w:rsidRPr="00F04751" w:rsidR="00645FB0" w:rsidP="00645FB0" w:rsidRDefault="00645FB0" w14:paraId="4BA4D2CB" w14:textId="77777777">
      <w:pPr>
        <w:pStyle w:val="PR3"/>
        <w:tabs>
          <w:tab w:val="clear" w:pos="2016"/>
        </w:tabs>
        <w:ind w:left="1872" w:hanging="432"/>
      </w:pPr>
      <w:r w:rsidRPr="00F04751">
        <w:t>Section 01 4000:  ‘Quality Requirements’ for administrative and procedural requirements for quality assurance and quality control.</w:t>
      </w:r>
    </w:p>
    <w:p w:rsidRPr="00F04751" w:rsidR="00645FB0" w:rsidP="00645FB0" w:rsidRDefault="00645FB0" w14:paraId="4764EC79" w14:textId="77777777">
      <w:pPr>
        <w:pStyle w:val="PR3"/>
        <w:tabs>
          <w:tab w:val="clear" w:pos="2016"/>
        </w:tabs>
        <w:ind w:left="1872" w:hanging="432"/>
      </w:pPr>
      <w:r w:rsidRPr="00F04751">
        <w:t>Section 01 4301:  ‘Quality Assurance – Qualifications’ establishes minimum qualification levels required.</w:t>
      </w:r>
    </w:p>
    <w:p w:rsidRPr="00F04751" w:rsidR="00645FB0" w:rsidP="00645FB0" w:rsidRDefault="00645FB0" w14:paraId="0C340F2B" w14:textId="77777777">
      <w:pPr>
        <w:pStyle w:val="PR3"/>
        <w:tabs>
          <w:tab w:val="clear" w:pos="2016"/>
        </w:tabs>
        <w:ind w:left="1872" w:hanging="432"/>
      </w:pPr>
      <w:r w:rsidRPr="00F04751">
        <w:t>Section 01 7800:  ‘Closeout Submittals’.</w:t>
      </w:r>
    </w:p>
    <w:p w:rsidRPr="00F04751" w:rsidR="00EE3410" w:rsidP="00EE3410" w:rsidRDefault="00EE3410" w14:paraId="18DA8AD2" w14:textId="77777777">
      <w:pPr>
        <w:pStyle w:val="PR2"/>
        <w:ind w:hanging="432"/>
      </w:pPr>
      <w:r w:rsidRPr="00F04751">
        <w:t>Section 32 0117.01:  “Asphalt Paving Crack Seal” for completion of paving crack seal repair.</w:t>
      </w:r>
    </w:p>
    <w:p w:rsidRPr="00F04751" w:rsidR="00EE3410" w:rsidP="00EE3410" w:rsidRDefault="00EE3410" w14:paraId="3BC4B14B" w14:textId="77777777">
      <w:pPr>
        <w:pStyle w:val="PR2"/>
        <w:ind w:hanging="432"/>
      </w:pPr>
      <w:r w:rsidRPr="00F04751">
        <w:t>Section 32 0117.02:  “Asphalt Paving Crack Fill” for completion of paving crack fill repair.</w:t>
      </w:r>
    </w:p>
    <w:p w:rsidRPr="00F04751" w:rsidR="00830EF3" w:rsidP="00830EF3" w:rsidRDefault="00830EF3" w14:paraId="2C47B744" w14:textId="77777777">
      <w:pPr>
        <w:pStyle w:val="CMT"/>
      </w:pPr>
      <w:r w:rsidRPr="00F04751">
        <w:rPr>
          <w:b/>
        </w:rPr>
        <w:t>EDIT REQUIRED:</w:t>
      </w:r>
      <w:r w:rsidRPr="00F04751">
        <w:t xml:space="preserve">  Include following paragraph if included in Project.</w:t>
      </w:r>
    </w:p>
    <w:p w:rsidRPr="00F04751" w:rsidR="00830EF3" w:rsidP="00830EF3" w:rsidRDefault="00830EF3" w14:paraId="02CE0A52" w14:textId="77777777">
      <w:pPr>
        <w:pStyle w:val="PR2"/>
        <w:ind w:hanging="432"/>
      </w:pPr>
      <w:r w:rsidRPr="00F04751">
        <w:t>Section 32 1713:  'Parking Bumpers'.</w:t>
      </w:r>
    </w:p>
    <w:p w:rsidRPr="00F04751" w:rsidR="00830EF3" w:rsidP="00830EF3" w:rsidRDefault="00830EF3" w14:paraId="4850D2F4" w14:textId="77777777">
      <w:pPr>
        <w:pStyle w:val="CMT"/>
      </w:pPr>
      <w:r w:rsidRPr="00F04751">
        <w:rPr>
          <w:b/>
        </w:rPr>
        <w:t>EDIT REQUIRED:</w:t>
      </w:r>
      <w:r w:rsidRPr="00F04751">
        <w:t xml:space="preserve">  Include following paragraph if included in Project.</w:t>
      </w:r>
    </w:p>
    <w:p w:rsidRPr="00F04751" w:rsidR="00830EF3" w:rsidP="00830EF3" w:rsidRDefault="00830EF3" w14:paraId="79F93928" w14:textId="77777777">
      <w:pPr>
        <w:pStyle w:val="PR2"/>
        <w:ind w:hanging="432"/>
      </w:pPr>
      <w:r w:rsidRPr="00F04751">
        <w:t>Section 32 1723:  'Pavement Markings'.</w:t>
      </w:r>
    </w:p>
    <w:p w:rsidRPr="00F04751" w:rsidR="002B622F" w:rsidP="002B622F" w:rsidRDefault="002B622F" w14:paraId="7797E7DE" w14:textId="77777777">
      <w:pPr>
        <w:pStyle w:val="ART"/>
      </w:pPr>
      <w:r w:rsidRPr="00F04751">
        <w:t>REFERENCES</w:t>
      </w:r>
    </w:p>
    <w:p w:rsidRPr="00F04751" w:rsidR="002B622F" w:rsidP="002B622F" w:rsidRDefault="002B622F" w14:paraId="3A92A9D1" w14:textId="77777777">
      <w:pPr>
        <w:pStyle w:val="PR1"/>
      </w:pPr>
      <w:r w:rsidRPr="00F04751">
        <w:t>Association Publications:</w:t>
      </w:r>
    </w:p>
    <w:p w:rsidRPr="00F04751" w:rsidR="00AE395B" w:rsidP="002B622F" w:rsidRDefault="009E20AE" w14:paraId="01416ACC" w14:textId="77777777">
      <w:pPr>
        <w:pStyle w:val="PR2"/>
        <w:ind w:hanging="432"/>
      </w:pPr>
      <w:r w:rsidRPr="00F04751">
        <w:t xml:space="preserve">Asphalt Institute, </w:t>
      </w:r>
      <w:smartTag w:uri="urn:schemas-microsoft-com:office:smarttags" w:element="Street">
        <w:r w:rsidRPr="00F04751">
          <w:t>2696 Research Park Dr.</w:t>
        </w:r>
      </w:smartTag>
      <w:r w:rsidRPr="00F04751">
        <w:t xml:space="preserve">, </w:t>
      </w:r>
      <w:r w:rsidRPr="00F04751">
        <w:rPr>
          <w:rStyle w:val="home-calendar1"/>
        </w:rPr>
        <w:t xml:space="preserve">Lexington, KY </w:t>
      </w:r>
      <w:r w:rsidRPr="00F04751">
        <w:t xml:space="preserve"> </w:t>
      </w:r>
      <w:hyperlink w:history="1" r:id="rId9">
        <w:r w:rsidRPr="00F04751">
          <w:rPr>
            <w:rStyle w:val="Hyperlink"/>
          </w:rPr>
          <w:t>www.asphaltinstitute.org</w:t>
        </w:r>
      </w:hyperlink>
      <w:r w:rsidRPr="00F04751" w:rsidR="00AE395B">
        <w:t>:</w:t>
      </w:r>
    </w:p>
    <w:p w:rsidRPr="00F04751" w:rsidR="00AE395B" w:rsidP="00AE395B" w:rsidRDefault="00AE395B" w14:paraId="4439AEAF" w14:textId="77777777">
      <w:pPr>
        <w:pStyle w:val="PR3"/>
        <w:tabs>
          <w:tab w:val="clear" w:pos="2016"/>
        </w:tabs>
        <w:ind w:left="1872" w:hanging="432"/>
      </w:pPr>
      <w:r w:rsidRPr="00F04751">
        <w:t>MS-4, ‘</w:t>
      </w:r>
      <w:r w:rsidRPr="00F04751">
        <w:rPr>
          <w:i/>
        </w:rPr>
        <w:t>The Asphalt Handbook</w:t>
      </w:r>
      <w:r w:rsidRPr="00F04751" w:rsidR="000F6DF4">
        <w:rPr>
          <w:i/>
        </w:rPr>
        <w:t>’</w:t>
      </w:r>
      <w:r w:rsidRPr="00F04751">
        <w:t xml:space="preserve"> (Seventh Edition).</w:t>
      </w:r>
    </w:p>
    <w:p w:rsidRPr="00F04751" w:rsidR="008B6EEC" w:rsidP="00AE395B" w:rsidRDefault="008B6EEC" w14:paraId="208E3AAD" w14:textId="77777777">
      <w:pPr>
        <w:pStyle w:val="PR3"/>
        <w:tabs>
          <w:tab w:val="clear" w:pos="2016"/>
        </w:tabs>
        <w:ind w:left="1872" w:hanging="432"/>
      </w:pPr>
      <w:r w:rsidRPr="00F04751">
        <w:t>MS-16, ‘</w:t>
      </w:r>
      <w:r w:rsidRPr="00F04751">
        <w:rPr>
          <w:i/>
        </w:rPr>
        <w:t>Asphalt in Pavement Preservation and Maintenance’</w:t>
      </w:r>
      <w:r w:rsidRPr="00F04751">
        <w:t xml:space="preserve"> (Fourth Edition).</w:t>
      </w:r>
    </w:p>
    <w:p w:rsidRPr="00F04751" w:rsidR="00AE395B" w:rsidP="002B622F" w:rsidRDefault="00AE395B" w14:paraId="40CFA3E0" w14:textId="77777777">
      <w:pPr>
        <w:pStyle w:val="PR2"/>
        <w:ind w:hanging="432"/>
      </w:pPr>
      <w:r w:rsidRPr="00F04751">
        <w:t>Asphalt Emulsion Manufacturers Association:</w:t>
      </w:r>
    </w:p>
    <w:p w:rsidRPr="00F04751" w:rsidR="008B6EEC" w:rsidP="008B6EEC" w:rsidRDefault="008B6EEC" w14:paraId="618B05DC" w14:textId="77777777">
      <w:pPr>
        <w:pStyle w:val="PR3"/>
        <w:tabs>
          <w:tab w:val="clear" w:pos="2016"/>
        </w:tabs>
        <w:ind w:left="1872" w:hanging="432"/>
      </w:pPr>
      <w:r w:rsidRPr="00F04751">
        <w:t>MS-19, ‘</w:t>
      </w:r>
      <w:r w:rsidRPr="00F04751">
        <w:rPr>
          <w:i/>
        </w:rPr>
        <w:t>Basic Asphalt Emulsion Manual’</w:t>
      </w:r>
      <w:r w:rsidRPr="00F04751">
        <w:t xml:space="preserve"> (Fourth Edition).</w:t>
      </w:r>
    </w:p>
    <w:p w:rsidRPr="00F04751" w:rsidR="002B622F" w:rsidP="002B622F" w:rsidRDefault="002B622F" w14:paraId="65066DC3" w14:textId="77777777">
      <w:pPr>
        <w:pStyle w:val="PR2"/>
        <w:ind w:hanging="432"/>
      </w:pPr>
      <w:r w:rsidRPr="00F04751">
        <w:t>International Slurry Surfacing Association (ISSA):</w:t>
      </w:r>
    </w:p>
    <w:p w:rsidRPr="00F04751" w:rsidR="00BF0506" w:rsidP="00B2206F" w:rsidRDefault="00EE3410" w14:paraId="1A20DA64" w14:textId="4271CE1A">
      <w:pPr>
        <w:pStyle w:val="PR3"/>
        <w:tabs>
          <w:tab w:val="clear" w:pos="2016"/>
        </w:tabs>
        <w:ind w:left="1872" w:hanging="432"/>
        <w:rPr/>
      </w:pPr>
      <w:r w:rsidR="1FB89FFD">
        <w:rPr/>
        <w:t xml:space="preserve">ISSA </w:t>
      </w:r>
      <w:r w:rsidR="7D905CE0">
        <w:rPr/>
        <w:t>A105</w:t>
      </w:r>
      <w:r w:rsidR="7374EA1F">
        <w:rPr/>
        <w:t>,</w:t>
      </w:r>
      <w:r w:rsidR="7D905CE0">
        <w:rPr/>
        <w:t xml:space="preserve"> </w:t>
      </w:r>
      <w:r w:rsidR="7FA78758">
        <w:rPr/>
        <w:t>‘</w:t>
      </w:r>
      <w:r w:rsidRPr="21CF9076" w:rsidR="7D905CE0">
        <w:rPr>
          <w:i w:val="1"/>
          <w:iCs w:val="1"/>
        </w:rPr>
        <w:t>Recommended Performance Guidelines for Emulsified Asphalt Slurry Seal</w:t>
      </w:r>
      <w:r w:rsidRPr="21CF9076" w:rsidR="7FA78758">
        <w:rPr>
          <w:i w:val="1"/>
          <w:iCs w:val="1"/>
        </w:rPr>
        <w:t>’</w:t>
      </w:r>
      <w:r w:rsidR="7D905CE0">
        <w:rPr/>
        <w:t xml:space="preserve"> </w:t>
      </w:r>
      <w:r w:rsidR="7374EA1F">
        <w:rPr/>
        <w:t xml:space="preserve">(Revised </w:t>
      </w:r>
      <w:r w:rsidR="3C01D43F">
        <w:rPr/>
        <w:t>Ma</w:t>
      </w:r>
      <w:r w:rsidR="7374EA1F">
        <w:rPr/>
        <w:t>y 20</w:t>
      </w:r>
      <w:r w:rsidR="6F3CAC2B">
        <w:rPr/>
        <w:t>2</w:t>
      </w:r>
      <w:r w:rsidR="7374EA1F">
        <w:rPr/>
        <w:t>0)</w:t>
      </w:r>
      <w:r w:rsidR="7D905CE0">
        <w:rPr/>
        <w:t>.</w:t>
      </w:r>
    </w:p>
    <w:p w:rsidRPr="00F04751" w:rsidR="00BF0506" w:rsidP="00B729F9" w:rsidRDefault="00EE3410" w14:paraId="1886B90B" w14:textId="67845FA8">
      <w:pPr>
        <w:pStyle w:val="PR3"/>
        <w:tabs>
          <w:tab w:val="clear" w:pos="2016"/>
        </w:tabs>
        <w:ind w:left="1872" w:hanging="432"/>
        <w:rPr/>
      </w:pPr>
      <w:r w:rsidR="1FB89FFD">
        <w:rPr/>
        <w:t xml:space="preserve">ISSA </w:t>
      </w:r>
      <w:r w:rsidR="7D905CE0">
        <w:rPr/>
        <w:t>A143</w:t>
      </w:r>
      <w:r w:rsidR="7374EA1F">
        <w:rPr/>
        <w:t>,</w:t>
      </w:r>
      <w:r w:rsidR="36A07CB3">
        <w:rPr/>
        <w:t xml:space="preserve"> </w:t>
      </w:r>
      <w:r w:rsidR="7FA78758">
        <w:rPr/>
        <w:t>‘</w:t>
      </w:r>
      <w:r w:rsidRPr="21CF9076" w:rsidR="7D905CE0">
        <w:rPr>
          <w:i w:val="1"/>
          <w:iCs w:val="1"/>
        </w:rPr>
        <w:t>Recommended Performance Guidelines for Micro-Surfacing</w:t>
      </w:r>
      <w:r w:rsidRPr="21CF9076" w:rsidR="7FA78758">
        <w:rPr>
          <w:i w:val="1"/>
          <w:iCs w:val="1"/>
        </w:rPr>
        <w:t>’</w:t>
      </w:r>
      <w:r w:rsidR="7374EA1F">
        <w:rPr/>
        <w:t xml:space="preserve"> (Revised </w:t>
      </w:r>
      <w:r w:rsidR="074DBF4E">
        <w:rPr/>
        <w:t xml:space="preserve">May </w:t>
      </w:r>
      <w:r w:rsidR="7374EA1F">
        <w:rPr/>
        <w:t>20</w:t>
      </w:r>
      <w:r w:rsidR="2A6365FC">
        <w:rPr/>
        <w:t>2</w:t>
      </w:r>
      <w:r w:rsidR="7374EA1F">
        <w:rPr/>
        <w:t>0)</w:t>
      </w:r>
      <w:r w:rsidR="7D905CE0">
        <w:rPr/>
        <w:t>.</w:t>
      </w:r>
    </w:p>
    <w:p w:rsidRPr="00F04751" w:rsidR="00D548AF" w:rsidP="00B2206F" w:rsidRDefault="00D548AF" w14:paraId="14B98417" w14:textId="77777777">
      <w:pPr>
        <w:pStyle w:val="PR3"/>
        <w:tabs>
          <w:tab w:val="clear" w:pos="2016"/>
        </w:tabs>
        <w:ind w:left="1872" w:hanging="432"/>
      </w:pPr>
      <w:r w:rsidRPr="00F04751">
        <w:t>ISSA TB-106, ‘</w:t>
      </w:r>
      <w:r w:rsidRPr="00F04751">
        <w:rPr>
          <w:i/>
        </w:rPr>
        <w:t>Measurement of Slurry Seal Consistency’</w:t>
      </w:r>
      <w:r w:rsidRPr="00F04751">
        <w:t>.</w:t>
      </w:r>
    </w:p>
    <w:p w:rsidRPr="00F04751" w:rsidR="002B622F" w:rsidP="002B622F" w:rsidRDefault="002B622F" w14:paraId="6DACCE7B" w14:textId="77777777">
      <w:pPr>
        <w:pStyle w:val="PR1"/>
        <w:tabs>
          <w:tab w:val="clear" w:pos="432"/>
          <w:tab w:val="left" w:pos="990"/>
        </w:tabs>
      </w:pPr>
      <w:r w:rsidRPr="00F04751">
        <w:t>Definitions:</w:t>
      </w:r>
    </w:p>
    <w:p w:rsidRPr="00F04751" w:rsidR="002B622F" w:rsidP="002B622F" w:rsidRDefault="00BF0506" w14:paraId="14D44348" w14:textId="77777777">
      <w:pPr>
        <w:pStyle w:val="PR2"/>
        <w:ind w:hanging="432"/>
      </w:pPr>
      <w:r w:rsidRPr="00F04751">
        <w:t xml:space="preserve">Fine </w:t>
      </w:r>
      <w:r w:rsidRPr="00F04751" w:rsidR="002B622F">
        <w:t>Aggregate:  Aggregate</w:t>
      </w:r>
      <w:r w:rsidRPr="00F04751">
        <w:t xml:space="preserve"> passing No. 8 (2.36 mm) sieve.</w:t>
      </w:r>
    </w:p>
    <w:p w:rsidRPr="00F04751" w:rsidR="006C6ED2" w:rsidP="006C6ED2" w:rsidRDefault="006C6ED2" w14:paraId="3DCE6409" w14:textId="77777777">
      <w:pPr>
        <w:pStyle w:val="PR2"/>
        <w:ind w:hanging="432"/>
      </w:pPr>
      <w:r w:rsidRPr="00F04751">
        <w:t>Seal Coat:  Thin surface treatment used to improve surface texture and protect an asphalt surface.  Main types of surface treatments are asphalt based emulsion seals, cape seals, chip seals, fog seals, micro surfacing, penetrating seals, refined coal tar emulsion seals, sand seals, sandwich seals and slurry seals.</w:t>
      </w:r>
    </w:p>
    <w:p w:rsidRPr="00F04751" w:rsidR="002B622F" w:rsidP="002B622F" w:rsidRDefault="002B622F" w14:paraId="50696FF5" w14:textId="77777777">
      <w:pPr>
        <w:pStyle w:val="PR2"/>
        <w:ind w:hanging="432"/>
      </w:pPr>
      <w:r w:rsidRPr="00F04751">
        <w:t>Slurry Seal:  A mixture of emulsified asphalt, well graded fine aggregate, mineral filler or other additives, and water.  It is applied from 1/8 inch to 3/8 inch (3 mm to 10 mm) thick and used to renew pavement surfaces and retard moisture and air intrusion into underlying pavement.  Slurry seal will fill minor crack</w:t>
      </w:r>
      <w:r w:rsidRPr="00F04751" w:rsidR="00D84317">
        <w:t>s</w:t>
      </w:r>
      <w:r w:rsidRPr="00F04751">
        <w:t>, restore a uniform surface texture, and restore friction values.</w:t>
      </w:r>
    </w:p>
    <w:p w:rsidRPr="00F04751" w:rsidR="008A4126" w:rsidP="002B622F" w:rsidRDefault="008A4126" w14:paraId="2EF8B035" w14:textId="77777777">
      <w:pPr>
        <w:pStyle w:val="PR2"/>
        <w:ind w:hanging="432"/>
      </w:pPr>
      <w:r w:rsidRPr="00F04751">
        <w:t>Slurry Types:</w:t>
      </w:r>
    </w:p>
    <w:p w:rsidRPr="00F04751" w:rsidR="008A4126" w:rsidP="008A4126" w:rsidRDefault="008A4126" w14:paraId="1F3C1407" w14:textId="77777777">
      <w:pPr>
        <w:pStyle w:val="PR3"/>
        <w:tabs>
          <w:tab w:val="clear" w:pos="2016"/>
        </w:tabs>
        <w:ind w:left="1872" w:hanging="432"/>
      </w:pPr>
      <w:r w:rsidRPr="00F04751">
        <w:t>Type I is used for maximum crack penetration and provides fine textured surface.  Also makes an excellent pretreatment for hot-mix overlay or chip seal.  Usually used in low-density traffic areas such as light-aircraft airfields, parking areas, or shoulders where primary objective is sealing.  It is about 1/8 inch (6 mm) thick.</w:t>
      </w:r>
    </w:p>
    <w:p w:rsidRPr="00F04751" w:rsidR="008A4126" w:rsidP="008A4126" w:rsidRDefault="008A4126" w14:paraId="55478433" w14:textId="77777777">
      <w:pPr>
        <w:pStyle w:val="PR3"/>
        <w:tabs>
          <w:tab w:val="clear" w:pos="2016"/>
        </w:tabs>
        <w:ind w:left="1872" w:hanging="432"/>
      </w:pPr>
      <w:r w:rsidRPr="00F04751">
        <w:t>Type II is most widely used gradation and provides medium textured surface.  Used to seal; correct severe raveling, oxidation, and loss of matrix; and to improve skid resistance.  Used for moderate (medium) traffic, depending on quality of aggregates available and design.  It is about 1/4 inch (6 mm) thick.</w:t>
      </w:r>
    </w:p>
    <w:p w:rsidRPr="00F04751" w:rsidR="008A4126" w:rsidP="008A4126" w:rsidRDefault="008A4126" w14:paraId="336C6489" w14:textId="77777777">
      <w:pPr>
        <w:pStyle w:val="PR3"/>
        <w:tabs>
          <w:tab w:val="clear" w:pos="2016"/>
        </w:tabs>
        <w:ind w:left="1872" w:hanging="432"/>
      </w:pPr>
      <w:r w:rsidRPr="00F04751">
        <w:t>Type III is used to correct surface conditions and provides highly textured surface.  Used as first course in multicourse applications for heavier traffic, and to provide skid resistance.  Use only on very old and weathered, raveled, oxidized asphalt paving.</w:t>
      </w:r>
    </w:p>
    <w:p w:rsidRPr="00F04751" w:rsidR="00CF1185" w:rsidP="00CF1185" w:rsidRDefault="00CF1185" w14:paraId="7BDE5C61" w14:textId="77777777">
      <w:pPr>
        <w:pStyle w:val="PR2"/>
        <w:autoSpaceDE w:val="0"/>
        <w:autoSpaceDN w:val="0"/>
        <w:adjustRightInd w:val="0"/>
        <w:ind w:hanging="432"/>
      </w:pPr>
      <w:r w:rsidRPr="00F04751">
        <w:t xml:space="preserve">Tack Coat:  Very light application of liquid </w:t>
      </w:r>
      <w:r w:rsidRPr="00F04751" w:rsidR="00A21700">
        <w:t xml:space="preserve">asphalt, cutback asphalt, or asphalt emulsion </w:t>
      </w:r>
      <w:r w:rsidRPr="00F04751">
        <w:t>diluted with water</w:t>
      </w:r>
      <w:r w:rsidRPr="00F04751" w:rsidR="006C6ED2">
        <w:t xml:space="preserve"> applied to highly oxidized or weathered asphalt surfaces</w:t>
      </w:r>
      <w:r w:rsidRPr="00F04751">
        <w:t>.</w:t>
      </w:r>
    </w:p>
    <w:p w:rsidRPr="00F04751" w:rsidR="00AC32A1" w:rsidP="00B5375C" w:rsidRDefault="002B622F" w14:paraId="0497E539" w14:textId="77777777">
      <w:pPr>
        <w:pStyle w:val="PR1"/>
        <w:tabs>
          <w:tab w:val="clear" w:pos="432"/>
          <w:tab w:val="left" w:pos="990"/>
        </w:tabs>
      </w:pPr>
      <w:r w:rsidRPr="00F04751">
        <w:t>Reference Standard</w:t>
      </w:r>
      <w:r w:rsidRPr="00F04751" w:rsidR="00AC32A1">
        <w:t>:</w:t>
      </w:r>
    </w:p>
    <w:p w:rsidRPr="00F04751" w:rsidR="009C4294" w:rsidP="009D1A6C" w:rsidRDefault="00973D59" w14:paraId="7AF90227" w14:textId="77777777">
      <w:pPr>
        <w:pStyle w:val="PR2"/>
        <w:ind w:hanging="450"/>
      </w:pPr>
      <w:r w:rsidRPr="00F04751">
        <w:t>ASTM International</w:t>
      </w:r>
      <w:r w:rsidRPr="00F04751" w:rsidR="009C4294">
        <w:t>:</w:t>
      </w:r>
    </w:p>
    <w:p w:rsidRPr="00F04751" w:rsidR="009C4294" w:rsidP="006F6B89" w:rsidRDefault="00BE7A46" w14:paraId="7DACCF64" w14:textId="2DEEFBDF">
      <w:pPr>
        <w:pStyle w:val="PR3"/>
        <w:tabs>
          <w:tab w:val="clear" w:pos="2016"/>
        </w:tabs>
        <w:ind w:left="1872" w:hanging="432"/>
        <w:rPr/>
      </w:pPr>
      <w:smartTag w:uri="urn:schemas-microsoft-com:office:smarttags" w:element="stockticker">
        <w:r w:rsidR="754CF019">
          <w:rPr/>
          <w:t>ASTM</w:t>
        </w:r>
        <w:r w:rsidR="301B09C3">
          <w:rPr/>
          <w:t xml:space="preserve"> </w:t>
        </w:r>
        <w:r w:rsidR="56842EE3">
          <w:rPr/>
          <w:t>C131-</w:t>
        </w:r>
        <w:r w:rsidR="0748252F">
          <w:rPr/>
          <w:t>20</w:t>
        </w:r>
        <w:r w:rsidR="46DAC171">
          <w:rPr/>
          <w:t>, 'Standard Test Method for Resistance to Degradation of Small Size Coarse Aggregate by Abrasion and Impact in the Los Angeles Machine</w:t>
        </w:r>
        <w:r w:rsidR="744F8F1D">
          <w:rPr/>
          <w:t>'.</w:t>
        </w:r>
      </w:smartTag>
    </w:p>
    <w:p w:rsidRPr="00F04751" w:rsidR="009C4294" w:rsidP="006F6B89" w:rsidRDefault="00882A60" w14:paraId="7132F8CC" w14:textId="5556246A">
      <w:pPr>
        <w:pStyle w:val="PR3"/>
        <w:tabs>
          <w:tab w:val="clear" w:pos="2016"/>
        </w:tabs>
        <w:ind w:left="1872" w:hanging="432"/>
        <w:rPr/>
      </w:pPr>
      <w:r w:rsidR="04601D13">
        <w:rPr/>
        <w:t>ASTM</w:t>
      </w:r>
      <w:r w:rsidR="301B09C3">
        <w:rPr/>
        <w:t xml:space="preserve"> </w:t>
      </w:r>
      <w:r w:rsidR="04601D13">
        <w:rPr/>
        <w:t>D242</w:t>
      </w:r>
      <w:r w:rsidR="19459F7D">
        <w:rPr/>
        <w:t>/D242M</w:t>
      </w:r>
      <w:r w:rsidR="04601D13">
        <w:rPr/>
        <w:t>-</w:t>
      </w:r>
      <w:r w:rsidR="7D7135B5">
        <w:rPr/>
        <w:t>1</w:t>
      </w:r>
      <w:r w:rsidR="19459F7D">
        <w:rPr/>
        <w:t>9</w:t>
      </w:r>
      <w:r w:rsidR="46DAC171">
        <w:rPr/>
        <w:t>, 'Standard Specification for Mineral Filler for Bituminous Paving Mixtures</w:t>
      </w:r>
      <w:r w:rsidR="744F8F1D">
        <w:rPr/>
        <w:t>'.</w:t>
      </w:r>
    </w:p>
    <w:p w:rsidRPr="00F04751" w:rsidR="009C4294" w:rsidP="006F6B89" w:rsidRDefault="00882A60" w14:paraId="703D1E7C" w14:textId="6AD27DE7">
      <w:pPr>
        <w:pStyle w:val="PR3"/>
        <w:tabs>
          <w:tab w:val="clear" w:pos="2016"/>
        </w:tabs>
        <w:ind w:left="1872" w:hanging="432"/>
        <w:rPr/>
      </w:pPr>
      <w:smartTag w:uri="urn:schemas-microsoft-com:office:smarttags" w:element="stockticker">
        <w:r w:rsidR="04601D13">
          <w:rPr/>
          <w:t>ASTM</w:t>
        </w:r>
        <w:r w:rsidR="301B09C3">
          <w:rPr/>
          <w:t xml:space="preserve"> </w:t>
        </w:r>
        <w:r w:rsidR="04601D13">
          <w:rPr/>
          <w:t>D977-</w:t>
        </w:r>
        <w:r w:rsidR="50376DCA">
          <w:rPr/>
          <w:t>20</w:t>
        </w:r>
        <w:r w:rsidR="46DAC171">
          <w:rPr/>
          <w:t>, 'Standard Specification for Emulsified Asphalt</w:t>
        </w:r>
        <w:r w:rsidR="744F8F1D">
          <w:rPr/>
          <w:t>'.</w:t>
        </w:r>
      </w:smartTag>
    </w:p>
    <w:p w:rsidRPr="00F04751" w:rsidR="009C4294" w:rsidP="006F6B89" w:rsidRDefault="006D52EC" w14:paraId="399C74DF" w14:textId="651553D8">
      <w:pPr>
        <w:pStyle w:val="PR3"/>
        <w:tabs>
          <w:tab w:val="clear" w:pos="2016"/>
        </w:tabs>
        <w:ind w:left="1872" w:hanging="432"/>
        <w:rPr/>
      </w:pPr>
      <w:r w:rsidR="70CC2C3B">
        <w:rPr/>
        <w:t>ASTM D2397/D2397M-</w:t>
      </w:r>
      <w:r w:rsidR="3D9EA626">
        <w:rPr/>
        <w:t>20</w:t>
      </w:r>
      <w:r w:rsidR="70CC2C3B">
        <w:rPr/>
        <w:t xml:space="preserve">, ‘Standard </w:t>
      </w:r>
      <w:r w:rsidR="46DAC171">
        <w:rPr/>
        <w:t>Specification for Cationic Emulsified Asphalt</w:t>
      </w:r>
      <w:r w:rsidR="744F8F1D">
        <w:rPr/>
        <w:t>'.</w:t>
      </w:r>
    </w:p>
    <w:p w:rsidRPr="00F04751" w:rsidR="009E34FF" w:rsidP="006F6B89" w:rsidRDefault="009E34FF" w14:paraId="4CBAD238" w14:textId="30E5E00C">
      <w:pPr>
        <w:pStyle w:val="PR3"/>
        <w:tabs>
          <w:tab w:val="clear" w:pos="2016"/>
        </w:tabs>
        <w:ind w:left="1872" w:hanging="432"/>
        <w:rPr/>
      </w:pPr>
      <w:r w:rsidR="42D49DCF">
        <w:rPr/>
        <w:t>ASTM D2419-</w:t>
      </w:r>
      <w:r w:rsidR="2C7AB40D">
        <w:rPr/>
        <w:t>22</w:t>
      </w:r>
      <w:r w:rsidR="42D49DCF">
        <w:rPr/>
        <w:t>, ‘Standard Test Method for Sand Equivalent Value of Soils and Fine Aggregate</w:t>
      </w:r>
      <w:r w:rsidR="744F8F1D">
        <w:rPr/>
        <w:t>'.</w:t>
      </w:r>
    </w:p>
    <w:p w:rsidRPr="00F04751" w:rsidR="0044676B" w:rsidP="006F6B89" w:rsidRDefault="0044676B" w14:paraId="57086911" w14:textId="65EE0421">
      <w:pPr>
        <w:pStyle w:val="PR3"/>
        <w:tabs>
          <w:tab w:val="clear" w:pos="2016"/>
        </w:tabs>
        <w:ind w:left="1872" w:hanging="432"/>
        <w:rPr>
          <w:rFonts w:eastAsia="Calibri"/>
        </w:rPr>
      </w:pPr>
      <w:r w:rsidR="6775DF47">
        <w:rPr/>
        <w:t>ASTM</w:t>
      </w:r>
      <w:r w:rsidRPr="21CF9076" w:rsidR="6775DF47">
        <w:rPr>
          <w:rFonts w:eastAsia="Calibri"/>
        </w:rPr>
        <w:t xml:space="preserve"> D3910</w:t>
      </w:r>
      <w:r w:rsidR="6775DF47">
        <w:rPr/>
        <w:t>-</w:t>
      </w:r>
      <w:r w:rsidR="2DBA5321">
        <w:rPr/>
        <w:t>21</w:t>
      </w:r>
      <w:r w:rsidR="6775DF47">
        <w:rPr/>
        <w:t>, ‘</w:t>
      </w:r>
      <w:r w:rsidRPr="21CF9076" w:rsidR="6775DF47">
        <w:rPr>
          <w:rFonts w:eastAsia="Calibri"/>
        </w:rPr>
        <w:t>Standard Practices for Design, Testing, and Construction of Slurry Seal</w:t>
      </w:r>
      <w:r w:rsidR="744F8F1D">
        <w:rPr/>
        <w:t>'.</w:t>
      </w:r>
    </w:p>
    <w:p w:rsidRPr="00F04751" w:rsidR="009C4294" w:rsidP="00522FAA" w:rsidRDefault="009C4294" w14:paraId="3CDE7F15" w14:textId="77777777">
      <w:pPr>
        <w:pStyle w:val="CMT"/>
      </w:pPr>
      <w:r w:rsidRPr="00F04751">
        <w:rPr>
          <w:b/>
        </w:rPr>
        <w:t xml:space="preserve">CANADIAN </w:t>
      </w:r>
      <w:r w:rsidRPr="00F04751" w:rsidR="00C84D9F">
        <w:rPr>
          <w:b/>
        </w:rPr>
        <w:t>PROJECTS</w:t>
      </w:r>
      <w:r w:rsidRPr="00F04751">
        <w:rPr>
          <w:b/>
        </w:rPr>
        <w:t>:</w:t>
      </w:r>
      <w:r w:rsidRPr="00F04751" w:rsidR="009925E1">
        <w:t xml:space="preserve">  Include following p</w:t>
      </w:r>
      <w:r w:rsidRPr="00F04751">
        <w:t>aragraph.</w:t>
      </w:r>
    </w:p>
    <w:p w:rsidRPr="00F04751" w:rsidR="009C4294" w:rsidP="009D1A6C" w:rsidRDefault="009C4294" w14:paraId="0A2C349E" w14:textId="77777777">
      <w:pPr>
        <w:pStyle w:val="PR2"/>
        <w:ind w:hanging="450"/>
      </w:pPr>
      <w:r w:rsidRPr="00F04751">
        <w:t>Canadian General Standards Board:</w:t>
      </w:r>
    </w:p>
    <w:p w:rsidRPr="00F04751" w:rsidR="009C4294" w:rsidP="006F6B89" w:rsidRDefault="009C4294" w14:paraId="657E41E9" w14:textId="77777777">
      <w:pPr>
        <w:pStyle w:val="PR3"/>
        <w:tabs>
          <w:tab w:val="clear" w:pos="2016"/>
        </w:tabs>
        <w:ind w:left="1872" w:hanging="432"/>
      </w:pPr>
      <w:r w:rsidRPr="00F04751">
        <w:t>CAN</w:t>
      </w:r>
      <w:r w:rsidRPr="00F04751" w:rsidR="00802963">
        <w:t>/</w:t>
      </w:r>
      <w:r w:rsidRPr="00F04751">
        <w:t>CGSB</w:t>
      </w:r>
      <w:r w:rsidRPr="00F04751" w:rsidR="00802963">
        <w:t xml:space="preserve"> </w:t>
      </w:r>
      <w:r w:rsidRPr="00F04751">
        <w:t>8-2</w:t>
      </w:r>
      <w:r w:rsidRPr="00F04751" w:rsidR="00802963">
        <w:t>-</w:t>
      </w:r>
      <w:r w:rsidRPr="00F04751">
        <w:t>M88, 'Sieves, Testing, Woven Wire, Metric</w:t>
      </w:r>
      <w:r w:rsidRPr="00F04751" w:rsidR="006476C4">
        <w:t>'.</w:t>
      </w:r>
    </w:p>
    <w:p w:rsidRPr="00F04751" w:rsidR="00B5375C" w:rsidP="00B5375C" w:rsidRDefault="00B5375C" w14:paraId="4B964E44" w14:textId="77777777">
      <w:pPr>
        <w:pStyle w:val="CMT"/>
      </w:pPr>
      <w:r w:rsidRPr="00F04751">
        <w:rPr>
          <w:b/>
        </w:rPr>
        <w:t>EDIT REQUIRED:</w:t>
      </w:r>
      <w:r w:rsidRPr="00F04751">
        <w:t xml:space="preserve"> Testing and Inspection for resurfacing of asphalt paving should be considered by Owner's Representative.  Include following paragraph if </w:t>
      </w:r>
      <w:r w:rsidRPr="00F04751">
        <w:rPr>
          <w:b/>
        </w:rPr>
        <w:t>testing and inspection</w:t>
      </w:r>
      <w:r w:rsidRPr="00F04751">
        <w:t xml:space="preserve"> of resurfacing of asphalt paving is included in Project.</w:t>
      </w:r>
    </w:p>
    <w:p w:rsidRPr="00F04751" w:rsidR="00274669" w:rsidP="00274669" w:rsidRDefault="00274669" w14:paraId="29A65333" w14:textId="77777777">
      <w:pPr>
        <w:pStyle w:val="PR2"/>
        <w:ind w:hanging="432"/>
        <w:rPr>
          <w:rFonts w:cs="Arial"/>
        </w:rPr>
      </w:pPr>
      <w:r w:rsidRPr="00F04751">
        <w:rPr>
          <w:rFonts w:cs="Arial"/>
        </w:rPr>
        <w:t>International Building Code (IBC):</w:t>
      </w:r>
    </w:p>
    <w:p w:rsidRPr="00F04751" w:rsidR="00274669" w:rsidP="00274669" w:rsidRDefault="00274669" w14:paraId="5783D822" w14:textId="7B75FA2F">
      <w:pPr>
        <w:pStyle w:val="PR3"/>
        <w:tabs>
          <w:tab w:val="clear" w:pos="2016"/>
        </w:tabs>
        <w:ind w:left="1872" w:hanging="432"/>
        <w:rPr/>
      </w:pPr>
      <w:r w:rsidR="00BA7E09">
        <w:rPr/>
        <w:t>Chapter 17, ‘Structural Tests and Special Inspections’ (</w:t>
      </w:r>
      <w:r w:rsidR="13994D58">
        <w:rPr/>
        <w:t>20</w:t>
      </w:r>
      <w:r w:rsidR="0E81CEFE">
        <w:rPr/>
        <w:t>21</w:t>
      </w:r>
      <w:r w:rsidR="13994D58">
        <w:rPr/>
        <w:t xml:space="preserve"> or most recent edition adopted by AHJ</w:t>
      </w:r>
      <w:r w:rsidR="00BA7E09">
        <w:rPr/>
        <w:t>).</w:t>
      </w:r>
    </w:p>
    <w:p w:rsidRPr="00F04751" w:rsidR="00522FAA" w:rsidP="00522FAA" w:rsidRDefault="00522FAA" w14:paraId="56AD44BD" w14:textId="77777777">
      <w:pPr>
        <w:pStyle w:val="ART"/>
      </w:pPr>
      <w:r w:rsidRPr="00F04751">
        <w:t>ADMINISTRATIVE REQUIREMENTS</w:t>
      </w:r>
    </w:p>
    <w:p w:rsidRPr="00F04751" w:rsidR="00522FAA" w:rsidP="00522FAA" w:rsidRDefault="00522FAA" w14:paraId="6C5EA6CE" w14:textId="77777777">
      <w:pPr>
        <w:pStyle w:val="CMT"/>
      </w:pPr>
      <w:r w:rsidRPr="00F04751">
        <w:rPr>
          <w:b/>
        </w:rPr>
        <w:t>INFORMATION:</w:t>
      </w:r>
      <w:r w:rsidRPr="00F04751">
        <w:t xml:space="preserve">  This conference is mandatory.  Do not delete or cancel.  See Section 01 3100 PROJECT MANAGEMENT </w:t>
      </w:r>
      <w:smartTag w:uri="urn:schemas-microsoft-com:office:smarttags" w:element="stockticker">
        <w:r w:rsidRPr="00F04751">
          <w:t>AND</w:t>
        </w:r>
      </w:smartTag>
      <w:r w:rsidRPr="00F04751">
        <w:t xml:space="preserve"> COORDINATION.</w:t>
      </w:r>
    </w:p>
    <w:p w:rsidRPr="00F04751" w:rsidR="00522FAA" w:rsidP="00B5375C" w:rsidRDefault="00522FAA" w14:paraId="17D61B3F" w14:textId="77777777">
      <w:pPr>
        <w:pStyle w:val="PR1Char"/>
        <w:numPr>
          <w:ilvl w:val="4"/>
          <w:numId w:val="1"/>
        </w:numPr>
        <w:tabs>
          <w:tab w:val="clear" w:pos="432"/>
          <w:tab w:val="clear" w:pos="864"/>
          <w:tab w:val="left" w:pos="990"/>
        </w:tabs>
        <w:ind w:left="1008" w:hanging="432"/>
      </w:pPr>
      <w:r w:rsidRPr="00F04751">
        <w:t>Pre-Installation Conferences:</w:t>
      </w:r>
    </w:p>
    <w:p w:rsidRPr="00F04751" w:rsidR="00E22B4F" w:rsidP="00E22B4F" w:rsidRDefault="00E22B4F" w14:paraId="7CBD1ECC" w14:textId="77777777">
      <w:pPr>
        <w:pStyle w:val="PR2"/>
        <w:ind w:hanging="432"/>
      </w:pPr>
      <w:r w:rsidRPr="00F04751">
        <w:t>Participate in pre-installation conference as specified in Section 01 3100:</w:t>
      </w:r>
    </w:p>
    <w:p w:rsidRPr="00F04751" w:rsidR="00E22B4F" w:rsidP="00E22B4F" w:rsidRDefault="00E22B4F" w14:paraId="518A675C" w14:textId="77777777">
      <w:pPr>
        <w:pStyle w:val="CMT"/>
      </w:pPr>
      <w:r w:rsidRPr="00F04751">
        <w:rPr>
          <w:b/>
          <w:bCs w:val="0"/>
        </w:rPr>
        <w:t>EDIT REQUIRED</w:t>
      </w:r>
      <w:r w:rsidRPr="00F04751">
        <w:rPr>
          <w:b/>
        </w:rPr>
        <w:t>:</w:t>
      </w:r>
      <w:r w:rsidRPr="00F04751">
        <w:t xml:space="preserve">  Include following paragraph if other related sections are used in Project.  Include only section(s) used for Project.  Delete sections not used.</w:t>
      </w:r>
    </w:p>
    <w:p w:rsidRPr="00F04751" w:rsidR="00E22B4F" w:rsidP="00E22B4F" w:rsidRDefault="00E22B4F" w14:paraId="31421045" w14:textId="77777777">
      <w:pPr>
        <w:pStyle w:val="PR2"/>
        <w:ind w:hanging="432"/>
      </w:pPr>
      <w:r w:rsidRPr="00F04751">
        <w:t>Schedule emulsion seal pre-installation conference to be held jointly with any other 'Asphalt Surface Treatment' section that involve asphalt maintenance</w:t>
      </w:r>
      <w:r w:rsidRPr="00F04751" w:rsidR="00513F7B">
        <w:t>.</w:t>
      </w:r>
    </w:p>
    <w:p w:rsidRPr="00F04751" w:rsidR="00522FAA" w:rsidP="00522FAA" w:rsidRDefault="00522FAA" w14:paraId="60D352F0" w14:textId="77777777">
      <w:pPr>
        <w:pStyle w:val="PR2"/>
        <w:ind w:hanging="450"/>
      </w:pPr>
      <w:r w:rsidRPr="00F04751">
        <w:t>In addition to agenda items specified in Section 01 3100, review following:</w:t>
      </w:r>
    </w:p>
    <w:p w:rsidRPr="00F04751" w:rsidR="006F6B89" w:rsidP="00522FAA" w:rsidRDefault="006F6B89" w14:paraId="7B13E52F" w14:textId="77777777">
      <w:pPr>
        <w:pStyle w:val="PR3"/>
        <w:tabs>
          <w:tab w:val="clear" w:pos="2016"/>
        </w:tabs>
        <w:ind w:left="1872" w:hanging="432"/>
      </w:pPr>
      <w:r w:rsidRPr="00F04751">
        <w:t>Review asphalt slurry seal schedule.</w:t>
      </w:r>
    </w:p>
    <w:p w:rsidRPr="00F04751" w:rsidR="00522FAA" w:rsidP="00522FAA" w:rsidRDefault="00522FAA" w14:paraId="20DC3B32" w14:textId="77777777">
      <w:pPr>
        <w:pStyle w:val="PR3"/>
        <w:tabs>
          <w:tab w:val="clear" w:pos="2016"/>
        </w:tabs>
        <w:ind w:left="1872" w:hanging="432"/>
      </w:pPr>
      <w:r w:rsidRPr="00F04751">
        <w:t>Review asphalt slurry seal mix design.</w:t>
      </w:r>
    </w:p>
    <w:p w:rsidRPr="00F04751" w:rsidR="00AA455F" w:rsidP="00522FAA" w:rsidRDefault="00AA455F" w14:paraId="4AD03B31" w14:textId="77777777">
      <w:pPr>
        <w:pStyle w:val="PR3"/>
        <w:tabs>
          <w:tab w:val="clear" w:pos="2016"/>
        </w:tabs>
        <w:ind w:left="1872" w:hanging="432"/>
      </w:pPr>
      <w:r w:rsidRPr="00F04751">
        <w:rPr>
          <w:rFonts w:eastAsia="Calibri"/>
        </w:rPr>
        <w:t>Review asphalt slurry seal preparation requirements.</w:t>
      </w:r>
    </w:p>
    <w:p w:rsidRPr="00F04751" w:rsidR="00AA455F" w:rsidP="00522FAA" w:rsidRDefault="00AA455F" w14:paraId="655B0C4F" w14:textId="77777777">
      <w:pPr>
        <w:pStyle w:val="PR3"/>
        <w:tabs>
          <w:tab w:val="clear" w:pos="2016"/>
        </w:tabs>
        <w:ind w:left="1872" w:hanging="432"/>
      </w:pPr>
      <w:r w:rsidRPr="00F04751">
        <w:rPr>
          <w:rFonts w:eastAsia="Calibri"/>
        </w:rPr>
        <w:t>Review asphalt slurry seal application requirements.</w:t>
      </w:r>
    </w:p>
    <w:p w:rsidRPr="00F04751" w:rsidR="00522FAA" w:rsidP="00522FAA" w:rsidRDefault="00522FAA" w14:paraId="3C73ADB9" w14:textId="77777777">
      <w:pPr>
        <w:pStyle w:val="PR3"/>
        <w:tabs>
          <w:tab w:val="clear" w:pos="2016"/>
        </w:tabs>
        <w:ind w:left="1872" w:hanging="432"/>
      </w:pPr>
      <w:r w:rsidRPr="00F04751">
        <w:t>Review safety issues.</w:t>
      </w:r>
    </w:p>
    <w:p w:rsidRPr="00F04751" w:rsidR="00502C09" w:rsidP="00B5375C" w:rsidRDefault="006C1C54" w14:paraId="2494A3C3" w14:textId="77777777">
      <w:pPr>
        <w:pStyle w:val="PR1"/>
        <w:tabs>
          <w:tab w:val="clear" w:pos="432"/>
          <w:tab w:val="left" w:pos="990"/>
        </w:tabs>
      </w:pPr>
      <w:r w:rsidRPr="00F04751">
        <w:t>Scheduling</w:t>
      </w:r>
      <w:r w:rsidRPr="00F04751" w:rsidR="00502C09">
        <w:t>:</w:t>
      </w:r>
    </w:p>
    <w:p w:rsidRPr="00F04751" w:rsidR="00502C09" w:rsidP="00502C09" w:rsidRDefault="006C1C54" w14:paraId="18F65974" w14:textId="77777777">
      <w:pPr>
        <w:pStyle w:val="PR2"/>
        <w:ind w:hanging="432"/>
      </w:pPr>
      <w:r w:rsidRPr="00F04751">
        <w:t>Provide to Owner’s Representative at least seven (7) days before slurry seal placement commences, approved Laboratory Report and Manufacturer’s Certificate of compliance with these specifications covering specific materials to be used on this project</w:t>
      </w:r>
      <w:r w:rsidRPr="00F04751" w:rsidR="00502C09">
        <w:t>.</w:t>
      </w:r>
    </w:p>
    <w:p w:rsidRPr="00F04751" w:rsidR="0044676B" w:rsidP="0044676B" w:rsidRDefault="0044676B" w14:paraId="72590994" w14:textId="77777777">
      <w:pPr>
        <w:pStyle w:val="ART"/>
      </w:pPr>
      <w:r w:rsidRPr="00F04751">
        <w:t>SUBMITTALS</w:t>
      </w:r>
    </w:p>
    <w:p w:rsidRPr="00F04751" w:rsidR="0044676B" w:rsidP="00B5375C" w:rsidRDefault="0044676B" w14:paraId="3D6DDE10" w14:textId="77777777">
      <w:pPr>
        <w:pStyle w:val="PR1"/>
        <w:tabs>
          <w:tab w:val="clear" w:pos="432"/>
          <w:tab w:val="left" w:pos="990"/>
        </w:tabs>
      </w:pPr>
      <w:r w:rsidRPr="00F04751">
        <w:t>Action Submittals:</w:t>
      </w:r>
    </w:p>
    <w:p w:rsidRPr="00F04751" w:rsidR="0044676B" w:rsidP="009D1A6C" w:rsidRDefault="0044676B" w14:paraId="44F97C9F" w14:textId="77777777">
      <w:pPr>
        <w:pStyle w:val="PR2"/>
        <w:ind w:hanging="450"/>
      </w:pPr>
      <w:r w:rsidRPr="00F04751">
        <w:t>Product Data:</w:t>
      </w:r>
    </w:p>
    <w:p w:rsidRPr="00F04751" w:rsidR="00AA455F" w:rsidP="0014685B" w:rsidRDefault="00AA455F" w14:paraId="467CB1D1" w14:textId="77777777">
      <w:pPr>
        <w:pStyle w:val="PR3"/>
        <w:tabs>
          <w:tab w:val="clear" w:pos="2016"/>
        </w:tabs>
        <w:ind w:left="1872" w:hanging="432"/>
      </w:pPr>
      <w:r w:rsidRPr="00F04751">
        <w:t>Aggregate:</w:t>
      </w:r>
    </w:p>
    <w:p w:rsidRPr="00F04751" w:rsidR="00AA455F" w:rsidP="0014685B" w:rsidRDefault="00AA455F" w14:paraId="3B049904" w14:textId="77777777">
      <w:pPr>
        <w:pStyle w:val="PR4"/>
        <w:tabs>
          <w:tab w:val="clear" w:pos="2592"/>
        </w:tabs>
        <w:ind w:left="2304" w:hanging="432"/>
      </w:pPr>
      <w:r w:rsidRPr="00F04751">
        <w:t>Provide recommended aggregate meeting Part 2 ‘Materials’ requirements of this specification.</w:t>
      </w:r>
    </w:p>
    <w:p w:rsidRPr="00F04751" w:rsidR="00AA455F" w:rsidP="00AA455F" w:rsidRDefault="006C1C54" w14:paraId="1FAFA68E" w14:textId="77777777">
      <w:pPr>
        <w:pStyle w:val="PR3"/>
      </w:pPr>
      <w:r w:rsidRPr="00F04751">
        <w:t xml:space="preserve">Slurry </w:t>
      </w:r>
      <w:r w:rsidRPr="00F04751" w:rsidR="00AA455F">
        <w:t>Seal:</w:t>
      </w:r>
    </w:p>
    <w:p w:rsidRPr="00F04751" w:rsidR="00AA455F" w:rsidP="00AA455F" w:rsidRDefault="00AA455F" w14:paraId="19C702AB" w14:textId="77777777">
      <w:pPr>
        <w:pStyle w:val="PR4"/>
        <w:tabs>
          <w:tab w:val="clear" w:pos="2592"/>
        </w:tabs>
        <w:ind w:left="2304" w:hanging="432"/>
      </w:pPr>
      <w:r w:rsidRPr="00F04751">
        <w:t>Asphalt Manufacturer’s product literature.</w:t>
      </w:r>
    </w:p>
    <w:p w:rsidRPr="00F04751" w:rsidR="0044676B" w:rsidP="00B5375C" w:rsidRDefault="0044676B" w14:paraId="7367AD1E" w14:textId="77777777">
      <w:pPr>
        <w:pStyle w:val="PR1"/>
        <w:tabs>
          <w:tab w:val="clear" w:pos="432"/>
          <w:tab w:val="left" w:pos="990"/>
        </w:tabs>
      </w:pPr>
      <w:r w:rsidRPr="00F04751">
        <w:t>Informational Submittals:</w:t>
      </w:r>
    </w:p>
    <w:p w:rsidRPr="00F04751" w:rsidR="00A14827" w:rsidP="009D1A6C" w:rsidRDefault="00A14827" w14:paraId="6E33679D" w14:textId="77777777">
      <w:pPr>
        <w:pStyle w:val="PR2"/>
        <w:ind w:hanging="450"/>
      </w:pPr>
      <w:r w:rsidRPr="00F04751">
        <w:t>Certificates:</w:t>
      </w:r>
    </w:p>
    <w:p w:rsidRPr="00F04751" w:rsidR="006C1C54" w:rsidP="006C1C54" w:rsidRDefault="006C1C54" w14:paraId="11D89462" w14:textId="77777777">
      <w:pPr>
        <w:pStyle w:val="PR3"/>
        <w:tabs>
          <w:tab w:val="clear" w:pos="2016"/>
        </w:tabs>
        <w:ind w:left="1872" w:hanging="432"/>
      </w:pPr>
      <w:r w:rsidRPr="00F04751">
        <w:t>Manufacturer’s Certificate of compliance with these specifications covering specific materials used on this project.</w:t>
      </w:r>
    </w:p>
    <w:p w:rsidRPr="00F04751" w:rsidR="00A14827" w:rsidP="00A14827" w:rsidRDefault="000D09F2" w14:paraId="6954E18D" w14:textId="77777777">
      <w:pPr>
        <w:pStyle w:val="PR3"/>
        <w:tabs>
          <w:tab w:val="clear" w:pos="2016"/>
        </w:tabs>
        <w:ind w:left="1872" w:hanging="432"/>
      </w:pPr>
      <w:r w:rsidRPr="00F04751">
        <w:t xml:space="preserve">Provide </w:t>
      </w:r>
      <w:r w:rsidRPr="00F04751" w:rsidR="00A14827">
        <w:t>quantities of each material delivered to job site and used on project.</w:t>
      </w:r>
    </w:p>
    <w:p w:rsidRPr="00F04751" w:rsidR="0044676B" w:rsidP="009D1A6C" w:rsidRDefault="000D09F2" w14:paraId="011BD029" w14:textId="77777777">
      <w:pPr>
        <w:pStyle w:val="PR2"/>
        <w:ind w:hanging="450"/>
      </w:pPr>
      <w:r w:rsidRPr="00F04751">
        <w:t>Design Data Submittals</w:t>
      </w:r>
      <w:r w:rsidRPr="00F04751" w:rsidR="0044676B">
        <w:t>:</w:t>
      </w:r>
    </w:p>
    <w:p w:rsidRPr="00F04751" w:rsidR="006C1C54" w:rsidP="0014685B" w:rsidRDefault="006C1C54" w14:paraId="4710B4F6" w14:textId="77777777">
      <w:pPr>
        <w:pStyle w:val="PR3"/>
        <w:tabs>
          <w:tab w:val="clear" w:pos="2016"/>
        </w:tabs>
        <w:ind w:left="1872" w:hanging="432"/>
      </w:pPr>
      <w:r w:rsidRPr="00F04751">
        <w:t>Slurry Seal:</w:t>
      </w:r>
    </w:p>
    <w:p w:rsidRPr="00F04751" w:rsidR="0044676B" w:rsidP="006C1C54" w:rsidRDefault="000D09F2" w14:paraId="4338AE21" w14:textId="77777777">
      <w:pPr>
        <w:pStyle w:val="PR4"/>
        <w:tabs>
          <w:tab w:val="clear" w:pos="2592"/>
        </w:tabs>
        <w:ind w:left="2304" w:hanging="432"/>
      </w:pPr>
      <w:r w:rsidRPr="00F04751">
        <w:t>Application Rate (Type I, II or III slurry seal)</w:t>
      </w:r>
      <w:r w:rsidRPr="00F04751" w:rsidR="0044676B">
        <w:t>.</w:t>
      </w:r>
    </w:p>
    <w:p w:rsidRPr="00F04751" w:rsidR="00300EF3" w:rsidP="00300EF3" w:rsidRDefault="00300EF3" w14:paraId="7DC2DE73" w14:textId="77777777">
      <w:pPr>
        <w:pStyle w:val="PR2"/>
        <w:ind w:hanging="432"/>
      </w:pPr>
      <w:r w:rsidRPr="00F04751">
        <w:t>Test And Evaluation Reports:</w:t>
      </w:r>
    </w:p>
    <w:p w:rsidRPr="00F04751" w:rsidR="00300EF3" w:rsidP="00300EF3" w:rsidRDefault="00300EF3" w14:paraId="0684DC50" w14:textId="77777777">
      <w:pPr>
        <w:pStyle w:val="PR3"/>
        <w:tabs>
          <w:tab w:val="clear" w:pos="2016"/>
        </w:tabs>
        <w:ind w:left="1872" w:hanging="432"/>
      </w:pPr>
      <w:r w:rsidRPr="00F04751">
        <w:t>Laboratory Report of tests showing compliance with these specifications of specific materials used on this project.</w:t>
      </w:r>
    </w:p>
    <w:p w:rsidRPr="00F04751" w:rsidR="000D09F2" w:rsidP="000D09F2" w:rsidRDefault="000D09F2" w14:paraId="2296B81B" w14:textId="77777777">
      <w:pPr>
        <w:pStyle w:val="PR2"/>
        <w:ind w:hanging="450"/>
      </w:pPr>
      <w:r w:rsidRPr="00F04751">
        <w:t>Manufacturer Instructions:</w:t>
      </w:r>
    </w:p>
    <w:p w:rsidRPr="00F04751" w:rsidR="000D09F2" w:rsidP="000D09F2" w:rsidRDefault="000D09F2" w14:paraId="7F9B1D25" w14:textId="77777777">
      <w:pPr>
        <w:pStyle w:val="PR3"/>
        <w:tabs>
          <w:tab w:val="clear" w:pos="2016"/>
        </w:tabs>
        <w:ind w:left="1872" w:hanging="432"/>
      </w:pPr>
      <w:r w:rsidRPr="00F04751">
        <w:t>Slurry Seal:</w:t>
      </w:r>
    </w:p>
    <w:p w:rsidRPr="00F04751" w:rsidR="000D09F2" w:rsidP="000D09F2" w:rsidRDefault="000D09F2" w14:paraId="50CE059C" w14:textId="77777777">
      <w:pPr>
        <w:pStyle w:val="PR4"/>
        <w:tabs>
          <w:tab w:val="clear" w:pos="2592"/>
        </w:tabs>
        <w:ind w:left="2304" w:hanging="432"/>
      </w:pPr>
      <w:r w:rsidRPr="00F04751">
        <w:t>Slurry seal mix design is to be submitted with substrate preparation and sealant application instructions.</w:t>
      </w:r>
    </w:p>
    <w:p w:rsidRPr="00F04751" w:rsidR="00A14827" w:rsidP="009D1A6C" w:rsidRDefault="00A14827" w14:paraId="4967AE04" w14:textId="77777777">
      <w:pPr>
        <w:pStyle w:val="PR2"/>
        <w:ind w:hanging="450"/>
      </w:pPr>
      <w:r w:rsidRPr="00F04751">
        <w:t>Field Quality Control Submittals:</w:t>
      </w:r>
    </w:p>
    <w:p w:rsidRPr="00F04751" w:rsidR="00300EF3" w:rsidP="00300EF3" w:rsidRDefault="00300EF3" w14:paraId="21C8DE84" w14:textId="77777777">
      <w:pPr>
        <w:pStyle w:val="PR3"/>
        <w:tabs>
          <w:tab w:val="clear" w:pos="2016"/>
        </w:tabs>
        <w:ind w:left="1872" w:hanging="432"/>
      </w:pPr>
      <w:r w:rsidRPr="00F04751">
        <w:t>Provide Scale Tags with following information:</w:t>
      </w:r>
    </w:p>
    <w:p w:rsidRPr="00F04751" w:rsidR="00300EF3" w:rsidP="00300EF3" w:rsidRDefault="00300EF3" w14:paraId="33D165B9" w14:textId="77777777">
      <w:pPr>
        <w:pStyle w:val="PR4"/>
        <w:tabs>
          <w:tab w:val="clear" w:pos="2592"/>
        </w:tabs>
        <w:ind w:left="2304" w:hanging="432"/>
      </w:pPr>
      <w:r w:rsidRPr="00F04751">
        <w:t>Product Name.</w:t>
      </w:r>
    </w:p>
    <w:p w:rsidRPr="00F04751" w:rsidR="00300EF3" w:rsidP="00300EF3" w:rsidRDefault="00300EF3" w14:paraId="7297B4B2" w14:textId="77777777">
      <w:pPr>
        <w:pStyle w:val="PR4"/>
        <w:tabs>
          <w:tab w:val="clear" w:pos="2592"/>
        </w:tabs>
        <w:ind w:left="2304" w:hanging="432"/>
      </w:pPr>
      <w:r w:rsidRPr="00F04751">
        <w:t>Project Number.</w:t>
      </w:r>
    </w:p>
    <w:p w:rsidRPr="00F04751" w:rsidR="00300EF3" w:rsidP="00300EF3" w:rsidRDefault="00300EF3" w14:paraId="1F881580" w14:textId="77777777">
      <w:pPr>
        <w:pStyle w:val="PR4"/>
        <w:tabs>
          <w:tab w:val="clear" w:pos="2592"/>
        </w:tabs>
        <w:ind w:left="2304" w:hanging="432"/>
      </w:pPr>
      <w:r w:rsidRPr="00F04751">
        <w:t>Gallons/liters and pounds/kilograms of undiluted material supplied and used for Project.</w:t>
      </w:r>
    </w:p>
    <w:p w:rsidRPr="00F04751" w:rsidR="00300EF3" w:rsidP="00300EF3" w:rsidRDefault="00300EF3" w14:paraId="0CCD7664" w14:textId="77777777">
      <w:pPr>
        <w:pStyle w:val="PR4"/>
        <w:tabs>
          <w:tab w:val="clear" w:pos="2592"/>
        </w:tabs>
        <w:ind w:left="2304" w:hanging="432"/>
      </w:pPr>
      <w:r w:rsidRPr="00F04751">
        <w:t>Amount of water added to undiluted material.</w:t>
      </w:r>
    </w:p>
    <w:p w:rsidRPr="00F04751" w:rsidR="002C4891" w:rsidP="002C4891" w:rsidRDefault="002C4891" w14:paraId="6AD55AE4" w14:textId="77777777">
      <w:pPr>
        <w:pStyle w:val="PR2"/>
        <w:ind w:hanging="432"/>
      </w:pPr>
      <w:r w:rsidRPr="00F04751">
        <w:t>Qualification Statement:</w:t>
      </w:r>
    </w:p>
    <w:p w:rsidRPr="00F04751" w:rsidR="002C4891" w:rsidP="002C4891" w:rsidRDefault="002C4891" w14:paraId="191806B0" w14:textId="77777777">
      <w:pPr>
        <w:pStyle w:val="PR3"/>
        <w:tabs>
          <w:tab w:val="clear" w:pos="2016"/>
        </w:tabs>
        <w:ind w:left="1872" w:hanging="432"/>
      </w:pPr>
      <w:r w:rsidRPr="00F04751">
        <w:t>Installer / Supervisor:</w:t>
      </w:r>
    </w:p>
    <w:p w:rsidRPr="00F04751" w:rsidR="002C4891" w:rsidP="002C4891" w:rsidRDefault="002C4891" w14:paraId="2F6B418C" w14:textId="77777777">
      <w:pPr>
        <w:pStyle w:val="PR4"/>
        <w:tabs>
          <w:tab w:val="clear" w:pos="2592"/>
        </w:tabs>
        <w:ind w:left="2304" w:hanging="432"/>
      </w:pPr>
      <w:r w:rsidRPr="00F04751">
        <w:t>Provide Qualification documentation if requested by Owner's Representative.</w:t>
      </w:r>
    </w:p>
    <w:p w:rsidRPr="00F04751" w:rsidR="00522FAA" w:rsidP="00B5375C" w:rsidRDefault="00522FAA" w14:paraId="2C0BF38D" w14:textId="77777777">
      <w:pPr>
        <w:pStyle w:val="PR1Char"/>
        <w:numPr>
          <w:ilvl w:val="4"/>
          <w:numId w:val="1"/>
        </w:numPr>
        <w:tabs>
          <w:tab w:val="clear" w:pos="432"/>
          <w:tab w:val="clear" w:pos="864"/>
          <w:tab w:val="left" w:pos="990"/>
        </w:tabs>
        <w:ind w:left="1008" w:hanging="432"/>
      </w:pPr>
      <w:r w:rsidRPr="00F04751">
        <w:t>Closeout Submittals:</w:t>
      </w:r>
    </w:p>
    <w:p w:rsidRPr="00166099" w:rsidR="00522FAA" w:rsidP="00522FAA" w:rsidRDefault="00522FAA" w14:paraId="2F95770A" w14:textId="77777777">
      <w:pPr>
        <w:pStyle w:val="PR2"/>
        <w:ind w:hanging="432"/>
      </w:pPr>
      <w:r w:rsidRPr="00F04751">
        <w:t>Include following in Operations And Maintenan</w:t>
      </w:r>
      <w:r w:rsidRPr="00166099">
        <w:t>ce Manual specified in Section 01 7800:</w:t>
      </w:r>
    </w:p>
    <w:p w:rsidRPr="00166099" w:rsidR="00522FAA" w:rsidP="00522FAA" w:rsidRDefault="00522FAA" w14:paraId="6BD56D90" w14:textId="77777777">
      <w:pPr>
        <w:pStyle w:val="PR3"/>
        <w:tabs>
          <w:tab w:val="clear" w:pos="2016"/>
        </w:tabs>
        <w:ind w:left="1872" w:hanging="432"/>
      </w:pPr>
      <w:r w:rsidRPr="00166099">
        <w:t>Record Documentation:</w:t>
      </w:r>
    </w:p>
    <w:p w:rsidRPr="00166099" w:rsidR="00300EF3" w:rsidP="00300EF3" w:rsidRDefault="00300EF3" w14:paraId="72FBC96B" w14:textId="77777777">
      <w:pPr>
        <w:pStyle w:val="PR4"/>
        <w:tabs>
          <w:tab w:val="clear" w:pos="2592"/>
        </w:tabs>
        <w:ind w:left="2304" w:hanging="432"/>
      </w:pPr>
      <w:r w:rsidRPr="00166099">
        <w:t>Manufacturer’s documentation:</w:t>
      </w:r>
    </w:p>
    <w:p w:rsidRPr="00166099" w:rsidR="00300EF3" w:rsidP="00300EF3" w:rsidRDefault="00300EF3" w14:paraId="3B9FC851" w14:textId="77777777">
      <w:pPr>
        <w:pStyle w:val="PR5"/>
      </w:pPr>
      <w:r w:rsidRPr="00166099">
        <w:t>Slurry Seal:</w:t>
      </w:r>
    </w:p>
    <w:p w:rsidRPr="00166099" w:rsidR="00300EF3" w:rsidP="00B04877" w:rsidRDefault="00300EF3" w14:paraId="727C8D62" w14:textId="77777777">
      <w:pPr>
        <w:pStyle w:val="PR5"/>
        <w:numPr>
          <w:ilvl w:val="0"/>
          <w:numId w:val="4"/>
        </w:numPr>
        <w:tabs>
          <w:tab w:val="clear" w:pos="2736"/>
          <w:tab w:val="left" w:pos="3240"/>
        </w:tabs>
        <w:ind w:left="3240" w:hanging="504"/>
      </w:pPr>
      <w:r w:rsidRPr="00166099">
        <w:t>Manufacturer’s product literature.</w:t>
      </w:r>
    </w:p>
    <w:p w:rsidRPr="00166099" w:rsidR="00300EF3" w:rsidP="00B04877" w:rsidRDefault="00300EF3" w14:paraId="1C569DE1" w14:textId="77777777">
      <w:pPr>
        <w:pStyle w:val="PR5"/>
        <w:numPr>
          <w:ilvl w:val="0"/>
          <w:numId w:val="4"/>
        </w:numPr>
        <w:tabs>
          <w:tab w:val="clear" w:pos="2736"/>
          <w:tab w:val="left" w:pos="3240"/>
        </w:tabs>
        <w:ind w:left="3240" w:hanging="504"/>
      </w:pPr>
      <w:r w:rsidRPr="00166099">
        <w:t>Design Data Submittal for Application Rate of Slurry Seal.</w:t>
      </w:r>
    </w:p>
    <w:p w:rsidRPr="00166099" w:rsidR="00161061" w:rsidP="00161061" w:rsidRDefault="00161061" w14:paraId="6A9457AF" w14:textId="77777777">
      <w:pPr>
        <w:pStyle w:val="ART"/>
      </w:pPr>
      <w:r w:rsidRPr="00166099">
        <w:t>QUALITY ASSURANCE</w:t>
      </w:r>
    </w:p>
    <w:p w:rsidRPr="00166099" w:rsidR="00161061" w:rsidP="00B5375C" w:rsidRDefault="00161061" w14:paraId="7CADE524" w14:textId="39A7EAE8">
      <w:pPr>
        <w:pStyle w:val="PR1"/>
        <w:tabs>
          <w:tab w:val="clear" w:pos="432"/>
          <w:tab w:val="left" w:pos="990"/>
        </w:tabs>
        <w:rPr/>
      </w:pPr>
      <w:r w:rsidR="342A57AA">
        <w:rPr/>
        <w:t>Qualifications:  Requirements of Section 01 4</w:t>
      </w:r>
      <w:r w:rsidR="7C9DE613">
        <w:rPr/>
        <w:t>00 1.06</w:t>
      </w:r>
      <w:r w:rsidR="342A57AA">
        <w:rPr/>
        <w:t xml:space="preserve"> applies but not limited to following:</w:t>
      </w:r>
    </w:p>
    <w:p w:rsidRPr="00166099" w:rsidR="00161061" w:rsidP="00161061" w:rsidRDefault="00161061" w14:paraId="7435761C" w14:textId="77777777">
      <w:pPr>
        <w:pStyle w:val="PR2"/>
        <w:ind w:hanging="432"/>
      </w:pPr>
      <w:r w:rsidRPr="00166099">
        <w:t>Installer:</w:t>
      </w:r>
    </w:p>
    <w:p w:rsidRPr="00166099" w:rsidR="00161061" w:rsidP="00161061" w:rsidRDefault="00161061" w14:paraId="054EF0A8" w14:textId="77777777">
      <w:pPr>
        <w:pStyle w:val="PR3"/>
        <w:tabs>
          <w:tab w:val="clear" w:pos="2016"/>
        </w:tabs>
        <w:ind w:left="1872" w:hanging="432"/>
      </w:pPr>
      <w:r w:rsidRPr="00166099">
        <w:t>Minimum five (5) years experience in asphalt surface treatment installations.</w:t>
      </w:r>
    </w:p>
    <w:p w:rsidRPr="00166099" w:rsidR="00161061" w:rsidP="00161061" w:rsidRDefault="00161061" w14:paraId="023EAE37" w14:textId="77777777">
      <w:pPr>
        <w:pStyle w:val="PR3"/>
        <w:tabs>
          <w:tab w:val="clear" w:pos="2016"/>
        </w:tabs>
        <w:ind w:left="1872" w:hanging="432"/>
      </w:pPr>
      <w:r w:rsidRPr="00166099">
        <w:t>Minimum five (5) years satisfactorily completed projects of comparable quality, similar size, and complexity in past three (3) years before bidding:</w:t>
      </w:r>
    </w:p>
    <w:p w:rsidRPr="00166099" w:rsidR="00161061" w:rsidP="00161061" w:rsidRDefault="00161061" w14:paraId="1386D9F6" w14:textId="77777777">
      <w:pPr>
        <w:pStyle w:val="PR4"/>
        <w:tabs>
          <w:tab w:val="clear" w:pos="2592"/>
        </w:tabs>
        <w:ind w:left="2304" w:hanging="432"/>
      </w:pPr>
      <w:r w:rsidRPr="00166099">
        <w:t>Project names and addresses.</w:t>
      </w:r>
    </w:p>
    <w:p w:rsidRPr="00166099" w:rsidR="00161061" w:rsidP="00161061" w:rsidRDefault="00161061" w14:paraId="34BFB02B" w14:textId="77777777">
      <w:pPr>
        <w:pStyle w:val="PR4"/>
        <w:tabs>
          <w:tab w:val="clear" w:pos="2592"/>
        </w:tabs>
        <w:ind w:left="2304" w:hanging="432"/>
      </w:pPr>
      <w:r w:rsidRPr="00166099">
        <w:t>Date of installations.</w:t>
      </w:r>
    </w:p>
    <w:p w:rsidRPr="00166099" w:rsidR="00161061" w:rsidP="00161061" w:rsidRDefault="00161061" w14:paraId="6BD9DBF7" w14:textId="77777777">
      <w:pPr>
        <w:pStyle w:val="PR2"/>
        <w:ind w:hanging="432"/>
      </w:pPr>
      <w:r w:rsidRPr="00166099">
        <w:t>Supervisor:</w:t>
      </w:r>
    </w:p>
    <w:p w:rsidRPr="00166099" w:rsidR="00161061" w:rsidP="00161061" w:rsidRDefault="00161061" w14:paraId="79DE473F" w14:textId="77777777">
      <w:pPr>
        <w:pStyle w:val="PR3"/>
        <w:tabs>
          <w:tab w:val="clear" w:pos="2016"/>
        </w:tabs>
        <w:ind w:left="1872" w:hanging="432"/>
      </w:pPr>
      <w:r w:rsidRPr="00166099">
        <w:t>Minimum of five (5) years satisfactorily completed projects of comparable quality, similar size, and complexity in past five (5) years as Supervisor of Applicators:</w:t>
      </w:r>
    </w:p>
    <w:p w:rsidRPr="00166099" w:rsidR="00161061" w:rsidP="00161061" w:rsidRDefault="00161061" w14:paraId="11186DB4" w14:textId="77777777">
      <w:pPr>
        <w:pStyle w:val="PR4"/>
        <w:tabs>
          <w:tab w:val="clear" w:pos="2592"/>
        </w:tabs>
        <w:ind w:left="2304" w:hanging="432"/>
      </w:pPr>
      <w:r w:rsidRPr="00166099">
        <w:t>Project names and addresses.</w:t>
      </w:r>
    </w:p>
    <w:p w:rsidRPr="00166099" w:rsidR="00161061" w:rsidP="00161061" w:rsidRDefault="00161061" w14:paraId="0155E0D6" w14:textId="77777777">
      <w:pPr>
        <w:pStyle w:val="PR4"/>
        <w:tabs>
          <w:tab w:val="clear" w:pos="2592"/>
        </w:tabs>
        <w:ind w:left="2304" w:hanging="432"/>
      </w:pPr>
      <w:r w:rsidRPr="00166099">
        <w:t>Date of installation.</w:t>
      </w:r>
    </w:p>
    <w:p w:rsidRPr="00166099" w:rsidR="00161061" w:rsidP="00161061" w:rsidRDefault="00161061" w14:paraId="017C67D4" w14:textId="77777777">
      <w:pPr>
        <w:pStyle w:val="PR4"/>
        <w:tabs>
          <w:tab w:val="clear" w:pos="2592"/>
        </w:tabs>
        <w:ind w:left="2304" w:hanging="432"/>
      </w:pPr>
      <w:r w:rsidRPr="00166099">
        <w:t>Name of Supervisor or Owner.</w:t>
      </w:r>
    </w:p>
    <w:p w:rsidRPr="00166099" w:rsidR="00161061" w:rsidP="00161061" w:rsidRDefault="00161061" w14:paraId="545C1B88" w14:textId="77777777">
      <w:pPr>
        <w:pStyle w:val="PR2"/>
        <w:ind w:hanging="432"/>
      </w:pPr>
      <w:r w:rsidRPr="00166099">
        <w:t>Upon request, submit documentation.</w:t>
      </w:r>
    </w:p>
    <w:p w:rsidRPr="00166099" w:rsidR="009C4294" w:rsidP="00AC32A1" w:rsidRDefault="00AC32A1" w14:paraId="67317E8B" w14:textId="77777777">
      <w:pPr>
        <w:pStyle w:val="ART"/>
      </w:pPr>
      <w:r w:rsidRPr="00166099">
        <w:t>FIELD</w:t>
      </w:r>
      <w:r w:rsidRPr="00166099" w:rsidR="009C4294">
        <w:t xml:space="preserve"> CONDITIONS</w:t>
      </w:r>
    </w:p>
    <w:p w:rsidRPr="00166099" w:rsidR="0044676B" w:rsidP="00B5375C" w:rsidRDefault="0044676B" w14:paraId="1954F841" w14:textId="77777777">
      <w:pPr>
        <w:pStyle w:val="PR1"/>
        <w:tabs>
          <w:tab w:val="clear" w:pos="432"/>
          <w:tab w:val="left" w:pos="990"/>
        </w:tabs>
      </w:pPr>
      <w:r w:rsidRPr="00166099">
        <w:t>Ambient Conditions:</w:t>
      </w:r>
    </w:p>
    <w:p w:rsidRPr="00166099" w:rsidR="00502C09" w:rsidP="00502C09" w:rsidRDefault="00502C09" w14:paraId="387F4380" w14:textId="77777777">
      <w:pPr>
        <w:pStyle w:val="PR2"/>
        <w:ind w:hanging="450"/>
      </w:pPr>
      <w:r w:rsidRPr="00166099">
        <w:t xml:space="preserve">Apply sealer at ambient temperatures between </w:t>
      </w:r>
      <w:r w:rsidRPr="00166099">
        <w:rPr>
          <w:rStyle w:val="IP"/>
        </w:rPr>
        <w:t>50 and 80 deg F</w:t>
      </w:r>
      <w:r w:rsidRPr="00166099">
        <w:rPr>
          <w:rStyle w:val="SI"/>
        </w:rPr>
        <w:t xml:space="preserve"> (10 and 27 deg C)</w:t>
      </w:r>
      <w:r w:rsidRPr="00166099">
        <w:t xml:space="preserve">.  Do not apply sealer if pavement or ambient temperature is below </w:t>
      </w:r>
      <w:r w:rsidRPr="00166099">
        <w:rPr>
          <w:color w:val="FF0000"/>
        </w:rPr>
        <w:t xml:space="preserve">50 deg F </w:t>
      </w:r>
      <w:r w:rsidRPr="00166099">
        <w:rPr>
          <w:rStyle w:val="SI"/>
        </w:rPr>
        <w:t>(10 deg C).</w:t>
      </w:r>
    </w:p>
    <w:p w:rsidRPr="00166099" w:rsidR="000D09F2" w:rsidP="009D1A6C" w:rsidRDefault="000D09F2" w14:paraId="2726A534" w14:textId="77777777">
      <w:pPr>
        <w:pStyle w:val="PR2"/>
        <w:ind w:hanging="450"/>
      </w:pPr>
      <w:r w:rsidRPr="00166099">
        <w:t>Do not apply slurry seal if it will be adversely affected by rain, or wet conditions or when surface contains standing water.</w:t>
      </w:r>
    </w:p>
    <w:p w:rsidRPr="00166099" w:rsidR="009C4294" w:rsidRDefault="009C4294" w14:paraId="745F8732" w14:textId="77777777">
      <w:pPr>
        <w:pStyle w:val="PRT"/>
      </w:pPr>
      <w:r w:rsidRPr="00166099">
        <w:t>PRODUCTS</w:t>
      </w:r>
    </w:p>
    <w:p w:rsidRPr="00166099" w:rsidR="00183E54" w:rsidP="00AC32A1" w:rsidRDefault="009D1A6C" w14:paraId="2B9D4811" w14:textId="77777777">
      <w:pPr>
        <w:pStyle w:val="ART"/>
      </w:pPr>
      <w:r w:rsidRPr="00166099">
        <w:t>MANUFACTURERS</w:t>
      </w:r>
    </w:p>
    <w:p w:rsidRPr="00166099" w:rsidR="00AA0C10" w:rsidP="00B5375C" w:rsidRDefault="00AA0C10" w14:paraId="6E8976FE" w14:textId="77777777">
      <w:pPr>
        <w:pStyle w:val="PR1"/>
        <w:tabs>
          <w:tab w:val="clear" w:pos="432"/>
          <w:tab w:val="left" w:pos="990"/>
        </w:tabs>
      </w:pPr>
      <w:r w:rsidRPr="00166099">
        <w:t>Manufacturers:</w:t>
      </w:r>
    </w:p>
    <w:p w:rsidRPr="00166099" w:rsidR="00CA1619" w:rsidP="00AA0C10" w:rsidRDefault="00CA1619" w14:paraId="16E5F75F" w14:textId="77777777">
      <w:pPr>
        <w:pStyle w:val="PR2"/>
        <w:ind w:hanging="432"/>
      </w:pPr>
      <w:r w:rsidRPr="00166099">
        <w:t>Design Criteria:</w:t>
      </w:r>
    </w:p>
    <w:p w:rsidRPr="00166099" w:rsidR="00CA1619" w:rsidP="00CA1619" w:rsidRDefault="00CA1619" w14:paraId="1C19D635" w14:textId="77777777">
      <w:pPr>
        <w:pStyle w:val="PR3"/>
      </w:pPr>
      <w:r w:rsidRPr="00166099">
        <w:t>Meet following requirements:</w:t>
      </w:r>
    </w:p>
    <w:p w:rsidRPr="00166099" w:rsidR="00CA1619" w:rsidP="00CA1619" w:rsidRDefault="00CA1619" w14:paraId="099C1FD6" w14:textId="77777777">
      <w:pPr>
        <w:pStyle w:val="PR4"/>
        <w:tabs>
          <w:tab w:val="clear" w:pos="2592"/>
        </w:tabs>
        <w:ind w:left="2304" w:hanging="432"/>
      </w:pPr>
      <w:r w:rsidRPr="00166099">
        <w:t>Manufacturers whose products meet requirements including Design Criteria of this Section.</w:t>
      </w:r>
    </w:p>
    <w:p w:rsidRPr="00166099" w:rsidR="00AA0C10" w:rsidP="00AA0C10" w:rsidRDefault="00AA0C10" w14:paraId="682C87E0" w14:textId="77777777">
      <w:pPr>
        <w:pStyle w:val="PR2"/>
        <w:ind w:hanging="432"/>
      </w:pPr>
      <w:r w:rsidRPr="00166099">
        <w:t>Type One Acceptable Manufacturers</w:t>
      </w:r>
      <w:r w:rsidRPr="00166099" w:rsidR="00CA1619">
        <w:t xml:space="preserve"> and Products</w:t>
      </w:r>
      <w:r w:rsidRPr="00166099">
        <w:t>:</w:t>
      </w:r>
    </w:p>
    <w:p w:rsidRPr="00166099" w:rsidR="00AA0C10" w:rsidP="0014685B" w:rsidRDefault="00AA0C10" w14:paraId="1A4DA782" w14:textId="77777777">
      <w:pPr>
        <w:pStyle w:val="PR3"/>
        <w:tabs>
          <w:tab w:val="clear" w:pos="2016"/>
        </w:tabs>
        <w:ind w:left="1872" w:hanging="432"/>
      </w:pPr>
      <w:r w:rsidRPr="00166099">
        <w:t>Manufacturers whose products meet requirements of this Section</w:t>
      </w:r>
    </w:p>
    <w:p w:rsidRPr="00166099" w:rsidR="00AA0C10" w:rsidP="00484C7F" w:rsidRDefault="00484C7F" w14:paraId="63243155" w14:textId="77777777">
      <w:pPr>
        <w:pStyle w:val="PR3"/>
        <w:tabs>
          <w:tab w:val="clear" w:pos="2016"/>
        </w:tabs>
        <w:ind w:left="1872" w:hanging="432"/>
      </w:pPr>
      <w:r w:rsidRPr="00166099">
        <w:t>Equal as approved by Owner’s Representative before bidding.  See Section 01 6200</w:t>
      </w:r>
      <w:r w:rsidRPr="00166099" w:rsidR="00AA0C10">
        <w:t>.</w:t>
      </w:r>
    </w:p>
    <w:p w:rsidRPr="00166099" w:rsidR="00AC32A1" w:rsidP="00AC32A1" w:rsidRDefault="00CA1619" w14:paraId="3931DD2A" w14:textId="77777777">
      <w:pPr>
        <w:pStyle w:val="ART"/>
      </w:pPr>
      <w:r w:rsidRPr="00166099">
        <w:t>DESIGN CRITERIA</w:t>
      </w:r>
    </w:p>
    <w:p w:rsidRPr="00166099" w:rsidR="00AC32A1" w:rsidP="00522FAA" w:rsidRDefault="00AC32A1" w14:paraId="44F32A9B" w14:textId="77777777">
      <w:pPr>
        <w:pStyle w:val="CMT"/>
      </w:pPr>
      <w:r w:rsidRPr="00166099">
        <w:rPr>
          <w:b/>
        </w:rPr>
        <w:t>EDIT REQUIRED:</w:t>
      </w:r>
      <w:r w:rsidRPr="00166099">
        <w:t xml:space="preserve">  Edit following </w:t>
      </w:r>
      <w:r w:rsidRPr="00166099" w:rsidR="00C86764">
        <w:t>p</w:t>
      </w:r>
      <w:r w:rsidRPr="00166099">
        <w:t>aragraph to match gradation option selected.</w:t>
      </w:r>
    </w:p>
    <w:p w:rsidRPr="00166099" w:rsidR="00675779" w:rsidP="00B5375C" w:rsidRDefault="00CA1619" w14:paraId="5D502F69" w14:textId="77777777">
      <w:pPr>
        <w:pStyle w:val="PR1"/>
        <w:tabs>
          <w:tab w:val="clear" w:pos="432"/>
          <w:tab w:val="left" w:pos="990"/>
        </w:tabs>
      </w:pPr>
      <w:r w:rsidRPr="00166099">
        <w:t>Slurry Seal</w:t>
      </w:r>
      <w:r w:rsidRPr="00166099" w:rsidR="00AC32A1">
        <w:t>:</w:t>
      </w:r>
    </w:p>
    <w:p w:rsidRPr="00166099" w:rsidR="00675779" w:rsidP="00675779" w:rsidRDefault="00675779" w14:paraId="18523F42" w14:textId="77777777">
      <w:pPr>
        <w:pStyle w:val="PR2"/>
        <w:ind w:hanging="432"/>
      </w:pPr>
      <w:r w:rsidRPr="00166099">
        <w:t>This specification meets requirements of ISSA, Type I, II, or III:</w:t>
      </w:r>
    </w:p>
    <w:p w:rsidRPr="00166099" w:rsidR="009C4294" w:rsidP="00AC32A1" w:rsidRDefault="009C4294" w14:paraId="15717E09" w14:textId="77777777">
      <w:pPr>
        <w:pStyle w:val="ART"/>
      </w:pPr>
      <w:r w:rsidRPr="00166099">
        <w:t>MATERIALS</w:t>
      </w:r>
    </w:p>
    <w:p w:rsidRPr="00166099" w:rsidR="009C4294" w:rsidP="00B5375C" w:rsidRDefault="009C4294" w14:paraId="26C9CEB2" w14:textId="77777777">
      <w:pPr>
        <w:pStyle w:val="PR1"/>
        <w:tabs>
          <w:tab w:val="clear" w:pos="432"/>
          <w:tab w:val="left" w:pos="990"/>
        </w:tabs>
      </w:pPr>
      <w:r w:rsidRPr="00166099">
        <w:t>Asphalt Emulsion:</w:t>
      </w:r>
    </w:p>
    <w:p w:rsidRPr="00166099" w:rsidR="00502C09" w:rsidP="009D1A6C" w:rsidRDefault="009C4294" w14:paraId="5E33B1A1" w14:textId="77777777">
      <w:pPr>
        <w:pStyle w:val="PR2"/>
        <w:ind w:hanging="450"/>
      </w:pPr>
      <w:r w:rsidRPr="00166099">
        <w:t xml:space="preserve">Conform to requirements of </w:t>
      </w:r>
      <w:smartTag w:uri="urn:schemas-microsoft-com:office:smarttags" w:element="stockticker">
        <w:r w:rsidRPr="00166099">
          <w:t>ASTM</w:t>
        </w:r>
      </w:smartTag>
      <w:r w:rsidRPr="00166099" w:rsidR="00A02DD3">
        <w:t xml:space="preserve"> </w:t>
      </w:r>
      <w:r w:rsidRPr="00166099">
        <w:t xml:space="preserve">D977 </w:t>
      </w:r>
      <w:r w:rsidRPr="00166099" w:rsidR="00502C09">
        <w:t xml:space="preserve">Grade SS-1h </w:t>
      </w:r>
      <w:r w:rsidRPr="00166099">
        <w:t xml:space="preserve">or </w:t>
      </w:r>
      <w:smartTag w:uri="urn:schemas-microsoft-com:office:smarttags" w:element="stockticker">
        <w:r w:rsidRPr="00166099">
          <w:t>ASTM</w:t>
        </w:r>
      </w:smartTag>
      <w:r w:rsidRPr="00166099" w:rsidR="00A02DD3">
        <w:t xml:space="preserve"> </w:t>
      </w:r>
      <w:r w:rsidRPr="00166099" w:rsidR="006D52EC">
        <w:rPr>
          <w:rFonts w:cs="Arial"/>
        </w:rPr>
        <w:t>D2397/D2397M</w:t>
      </w:r>
      <w:r w:rsidRPr="00166099" w:rsidR="00502C09">
        <w:t xml:space="preserve"> Grade CSS-1h, CQS-1h.</w:t>
      </w:r>
    </w:p>
    <w:p w:rsidRPr="00166099" w:rsidR="009C4294" w:rsidP="009D1A6C" w:rsidRDefault="00502C09" w14:paraId="7DBFF54A" w14:textId="77777777">
      <w:pPr>
        <w:pStyle w:val="PR2"/>
        <w:ind w:hanging="450"/>
      </w:pPr>
      <w:r w:rsidRPr="00166099">
        <w:t>Water: 40 percent maximum by weight</w:t>
      </w:r>
      <w:r w:rsidRPr="00166099" w:rsidR="009C4294">
        <w:t>.</w:t>
      </w:r>
    </w:p>
    <w:p w:rsidRPr="00166099" w:rsidR="0012343A" w:rsidP="009D1A6C" w:rsidRDefault="0012343A" w14:paraId="65B2A3E3" w14:textId="77777777">
      <w:pPr>
        <w:pStyle w:val="PR2"/>
        <w:ind w:hanging="450"/>
      </w:pPr>
      <w:r w:rsidRPr="00166099">
        <w:t>Emulsion Amount:</w:t>
      </w:r>
    </w:p>
    <w:p w:rsidRPr="00166099" w:rsidR="0014685B" w:rsidP="0014685B" w:rsidRDefault="0014685B" w14:paraId="44C67C12" w14:textId="77777777">
      <w:pPr>
        <w:pStyle w:val="CMT"/>
      </w:pPr>
      <w:r w:rsidRPr="00166099">
        <w:rPr>
          <w:b/>
        </w:rPr>
        <w:t>EDIT REQUIRED:</w:t>
      </w:r>
      <w:r w:rsidRPr="00166099">
        <w:t xml:space="preserve">  Select </w:t>
      </w:r>
      <w:r w:rsidRPr="00166099">
        <w:rPr>
          <w:b/>
        </w:rPr>
        <w:t>ONE</w:t>
      </w:r>
      <w:r w:rsidRPr="00166099">
        <w:t xml:space="preserve"> of following </w:t>
      </w:r>
      <w:r w:rsidRPr="00166099">
        <w:rPr>
          <w:b/>
        </w:rPr>
        <w:t>OPTIONS</w:t>
      </w:r>
      <w:r w:rsidRPr="00166099">
        <w:t>.</w:t>
      </w:r>
    </w:p>
    <w:p w:rsidRPr="00166099" w:rsidR="0014685B" w:rsidP="0014685B" w:rsidRDefault="0014685B" w14:paraId="029A7B65" w14:textId="77777777">
      <w:pPr>
        <w:pStyle w:val="CMT"/>
      </w:pPr>
      <w:r w:rsidRPr="00166099">
        <w:rPr>
          <w:b/>
        </w:rPr>
        <w:t>OPTION ONE, Type I:</w:t>
      </w:r>
      <w:r w:rsidRPr="00166099">
        <w:t xml:space="preserve">  Standard option, little to no large truck traffic.  This is used for maximum crack penetration where primary objective is sealing.</w:t>
      </w:r>
    </w:p>
    <w:p w:rsidRPr="00166099" w:rsidR="008E7B6D" w:rsidP="0012343A" w:rsidRDefault="008E7B6D" w14:paraId="5BBAF5EE" w14:textId="77777777">
      <w:pPr>
        <w:pStyle w:val="PR3"/>
        <w:tabs>
          <w:tab w:val="clear" w:pos="2016"/>
        </w:tabs>
        <w:ind w:left="1872" w:hanging="432"/>
      </w:pPr>
      <w:r w:rsidRPr="00166099">
        <w:t>Type I:</w:t>
      </w:r>
    </w:p>
    <w:p w:rsidRPr="00166099" w:rsidR="008E7B6D" w:rsidP="008E7B6D" w:rsidRDefault="009C4294" w14:paraId="546982EA" w14:textId="77777777">
      <w:pPr>
        <w:pStyle w:val="PR4"/>
        <w:tabs>
          <w:tab w:val="clear" w:pos="2592"/>
        </w:tabs>
        <w:ind w:left="2304" w:hanging="432"/>
      </w:pPr>
      <w:r w:rsidRPr="00166099">
        <w:t>Percent of emulsion to aggregate shall be between 10 and 1</w:t>
      </w:r>
      <w:r w:rsidRPr="00166099" w:rsidR="006D6506">
        <w:t>6</w:t>
      </w:r>
      <w:r w:rsidRPr="00166099">
        <w:t xml:space="preserve"> percent residual asphalt based on dry weight of aggregate</w:t>
      </w:r>
      <w:r w:rsidRPr="00166099" w:rsidR="008E7B6D">
        <w:t>.</w:t>
      </w:r>
    </w:p>
    <w:p w:rsidRPr="00166099" w:rsidR="0014685B" w:rsidP="0014685B" w:rsidRDefault="0014685B" w14:paraId="181C3BEA" w14:textId="77777777">
      <w:pPr>
        <w:pStyle w:val="CMT"/>
      </w:pPr>
      <w:r w:rsidRPr="00166099">
        <w:rPr>
          <w:b/>
        </w:rPr>
        <w:t>OPTION TWO, Type II:</w:t>
      </w:r>
      <w:r w:rsidRPr="00166099">
        <w:t xml:space="preserve">  Parking lots with low large truck traffic volume.  This is most common slurry seal and is used to correct severe raveling, oxidation, loss of matrix and to improve skid resistance.</w:t>
      </w:r>
    </w:p>
    <w:p w:rsidRPr="00166099" w:rsidR="008E7B6D" w:rsidP="0012343A" w:rsidRDefault="008E7B6D" w14:paraId="5F9B446C" w14:textId="77777777">
      <w:pPr>
        <w:pStyle w:val="PR3"/>
        <w:tabs>
          <w:tab w:val="clear" w:pos="2016"/>
        </w:tabs>
        <w:ind w:left="1872" w:hanging="432"/>
      </w:pPr>
      <w:r w:rsidRPr="00166099">
        <w:t>Type II:</w:t>
      </w:r>
    </w:p>
    <w:p w:rsidRPr="00166099" w:rsidR="008E7B6D" w:rsidP="008E7B6D" w:rsidRDefault="008E7B6D" w14:paraId="002F0839" w14:textId="77777777">
      <w:pPr>
        <w:pStyle w:val="PR4"/>
        <w:tabs>
          <w:tab w:val="clear" w:pos="2592"/>
        </w:tabs>
        <w:ind w:left="2304" w:hanging="432"/>
      </w:pPr>
      <w:r w:rsidRPr="00166099">
        <w:t>Percent of emulsion to aggregate shall be between 7.5 and 13.5 percent residual asphalt based on dry weight of aggregate.</w:t>
      </w:r>
    </w:p>
    <w:p w:rsidRPr="00166099" w:rsidR="0014685B" w:rsidP="0014685B" w:rsidRDefault="0014685B" w14:paraId="372DEC9B" w14:textId="77777777">
      <w:pPr>
        <w:pStyle w:val="CMT"/>
      </w:pPr>
      <w:r w:rsidRPr="00166099">
        <w:rPr>
          <w:b/>
        </w:rPr>
        <w:t>OPTION THREE, Type III:</w:t>
      </w:r>
      <w:r w:rsidRPr="00166099">
        <w:t xml:space="preserve">  First course in multicourse applications for heavier traffic, and to provide skid resistance.  Use only on very old and weathered, raveled, oxidized asphalt paving.</w:t>
      </w:r>
    </w:p>
    <w:p w:rsidRPr="00166099" w:rsidR="008E7B6D" w:rsidP="0012343A" w:rsidRDefault="008E7B6D" w14:paraId="25277368" w14:textId="77777777">
      <w:pPr>
        <w:pStyle w:val="PR3"/>
        <w:tabs>
          <w:tab w:val="clear" w:pos="2016"/>
        </w:tabs>
        <w:ind w:left="1872" w:hanging="432"/>
      </w:pPr>
      <w:r w:rsidRPr="00166099">
        <w:t>Type III:</w:t>
      </w:r>
    </w:p>
    <w:p w:rsidRPr="00166099" w:rsidR="008E7B6D" w:rsidP="008E7B6D" w:rsidRDefault="008E7B6D" w14:paraId="345B945C" w14:textId="77777777">
      <w:pPr>
        <w:pStyle w:val="PR4"/>
        <w:tabs>
          <w:tab w:val="clear" w:pos="2592"/>
        </w:tabs>
        <w:ind w:left="2304" w:hanging="432"/>
      </w:pPr>
      <w:r w:rsidRPr="00166099">
        <w:t>Percent of emulsion to aggregate shall be between 6.5 and 12 percent residual asphalt based on dry weight of aggregate.</w:t>
      </w:r>
    </w:p>
    <w:p w:rsidRPr="00166099" w:rsidR="0012343A" w:rsidP="00B5375C" w:rsidRDefault="009C4294" w14:paraId="7BCD99AD" w14:textId="77777777">
      <w:pPr>
        <w:pStyle w:val="PR1"/>
        <w:tabs>
          <w:tab w:val="clear" w:pos="432"/>
          <w:tab w:val="left" w:pos="990"/>
        </w:tabs>
      </w:pPr>
      <w:r w:rsidRPr="00166099">
        <w:t>Latex Additive:</w:t>
      </w:r>
    </w:p>
    <w:p w:rsidRPr="00166099" w:rsidR="009C4294" w:rsidP="0012343A" w:rsidRDefault="00183E54" w14:paraId="369DBAED" w14:textId="77777777">
      <w:pPr>
        <w:pStyle w:val="PR2"/>
        <w:ind w:hanging="450"/>
      </w:pPr>
      <w:r w:rsidRPr="00166099">
        <w:t>Added at asphalt plant at a rate of 2.5 parts latex to 100 parts emulsified asphalt</w:t>
      </w:r>
      <w:r w:rsidRPr="00166099" w:rsidR="009C4294">
        <w:t>.</w:t>
      </w:r>
    </w:p>
    <w:p w:rsidRPr="00166099" w:rsidR="009C4294" w:rsidP="00B5375C" w:rsidRDefault="009C4294" w14:paraId="73A46DBB" w14:textId="77777777">
      <w:pPr>
        <w:pStyle w:val="PR1"/>
        <w:tabs>
          <w:tab w:val="clear" w:pos="432"/>
          <w:tab w:val="left" w:pos="990"/>
        </w:tabs>
      </w:pPr>
      <w:r w:rsidRPr="00166099">
        <w:t>Aggregate:</w:t>
      </w:r>
    </w:p>
    <w:p w:rsidRPr="00166099" w:rsidR="00183E54" w:rsidP="00183E54" w:rsidRDefault="00183E54" w14:paraId="0DA502DD" w14:textId="77777777">
      <w:pPr>
        <w:pStyle w:val="PR2"/>
        <w:ind w:hanging="432"/>
      </w:pPr>
      <w:r w:rsidRPr="00166099">
        <w:t>Mineral aggregate consisting of natural or manufactured sand, slag, or combination thereof.</w:t>
      </w:r>
    </w:p>
    <w:p w:rsidRPr="00166099" w:rsidR="00183E54" w:rsidP="0014685B" w:rsidRDefault="00183E54" w14:paraId="70A4D842" w14:textId="77777777">
      <w:pPr>
        <w:pStyle w:val="PR3"/>
        <w:tabs>
          <w:tab w:val="clear" w:pos="2016"/>
        </w:tabs>
        <w:ind w:left="1872" w:hanging="432"/>
      </w:pPr>
      <w:r w:rsidRPr="00166099">
        <w:t>100 percent crushed material.</w:t>
      </w:r>
    </w:p>
    <w:p w:rsidRPr="00166099" w:rsidR="00183E54" w:rsidP="0014685B" w:rsidRDefault="00183E54" w14:paraId="33292487" w14:textId="77777777">
      <w:pPr>
        <w:pStyle w:val="PR3"/>
        <w:tabs>
          <w:tab w:val="clear" w:pos="2016"/>
        </w:tabs>
        <w:ind w:left="1872" w:hanging="432"/>
      </w:pPr>
      <w:r w:rsidRPr="00166099">
        <w:t xml:space="preserve">Material shall be clean and free from organic matter and other deleterious substances and show loss of not more than 35 when tested in accordance with </w:t>
      </w:r>
      <w:smartTag w:uri="urn:schemas-microsoft-com:office:smarttags" w:element="stockticker">
        <w:r w:rsidRPr="00166099">
          <w:t>ASTM</w:t>
        </w:r>
      </w:smartTag>
      <w:r w:rsidRPr="00166099">
        <w:t xml:space="preserve"> C131.</w:t>
      </w:r>
    </w:p>
    <w:p w:rsidRPr="00166099" w:rsidR="00183E54" w:rsidP="0014685B" w:rsidRDefault="00183E54" w14:paraId="31902482" w14:textId="77777777">
      <w:pPr>
        <w:pStyle w:val="PR3"/>
        <w:tabs>
          <w:tab w:val="clear" w:pos="2016"/>
        </w:tabs>
        <w:ind w:left="1872" w:hanging="432"/>
      </w:pPr>
      <w:r w:rsidRPr="00166099">
        <w:t>Sand equivalent value, ASTM D2419, shall be 45 minimum</w:t>
      </w:r>
    </w:p>
    <w:p w:rsidRPr="00166099" w:rsidR="009C4294" w:rsidP="0014685B" w:rsidRDefault="00183E54" w14:paraId="69505FF4" w14:textId="77777777">
      <w:pPr>
        <w:pStyle w:val="PR3"/>
        <w:tabs>
          <w:tab w:val="clear" w:pos="2016"/>
        </w:tabs>
        <w:ind w:left="1872" w:hanging="432"/>
      </w:pPr>
      <w:r w:rsidRPr="00166099">
        <w:t>Las Angeles abrasion loss, ASTM C131, Grading C or D shall be 35 minimum</w:t>
      </w:r>
      <w:r w:rsidRPr="00166099" w:rsidR="009C4294">
        <w:t>.</w:t>
      </w:r>
    </w:p>
    <w:p w:rsidRPr="00166099" w:rsidR="009C4294" w:rsidP="00522FAA" w:rsidRDefault="009C4294" w14:paraId="3F4C9E35" w14:textId="77777777">
      <w:pPr>
        <w:pStyle w:val="CMT"/>
      </w:pPr>
      <w:smartTag w:uri="urn:schemas-microsoft-com:office:smarttags" w:element="place">
        <w:smartTag w:uri="urn:schemas-microsoft-com:office:smarttags" w:element="country-region">
          <w:r w:rsidRPr="00166099">
            <w:rPr>
              <w:b/>
            </w:rPr>
            <w:t>US</w:t>
          </w:r>
          <w:r w:rsidRPr="00166099" w:rsidR="00093A26">
            <w:rPr>
              <w:b/>
            </w:rPr>
            <w:t>A</w:t>
          </w:r>
        </w:smartTag>
      </w:smartTag>
      <w:r w:rsidRPr="00166099">
        <w:rPr>
          <w:b/>
        </w:rPr>
        <w:t xml:space="preserve"> </w:t>
      </w:r>
      <w:r w:rsidRPr="00166099" w:rsidR="00C84D9F">
        <w:rPr>
          <w:b/>
        </w:rPr>
        <w:t>PROJECT</w:t>
      </w:r>
      <w:r w:rsidRPr="00166099">
        <w:rPr>
          <w:b/>
        </w:rPr>
        <w:t>S:</w:t>
      </w:r>
      <w:r w:rsidRPr="00166099">
        <w:t xml:space="preserve">  </w:t>
      </w:r>
      <w:r w:rsidRPr="00166099" w:rsidR="00625F4A">
        <w:t>Include following paragraph</w:t>
      </w:r>
      <w:r w:rsidRPr="00166099">
        <w:t>.</w:t>
      </w:r>
    </w:p>
    <w:p w:rsidRPr="00166099" w:rsidR="009C4294" w:rsidP="00183E54" w:rsidRDefault="009C4294" w14:paraId="007319B5" w14:textId="77777777">
      <w:pPr>
        <w:pStyle w:val="PR2"/>
        <w:ind w:hanging="432"/>
      </w:pPr>
      <w:r w:rsidRPr="00166099">
        <w:t xml:space="preserve">Mineral </w:t>
      </w:r>
      <w:r w:rsidRPr="00166099" w:rsidR="00183E54">
        <w:t>inert fillers shall not exceed 35 percent by weight and meet</w:t>
      </w:r>
      <w:r w:rsidRPr="00166099">
        <w:t xml:space="preserve"> requirements of </w:t>
      </w:r>
      <w:smartTag w:uri="urn:schemas-microsoft-com:office:smarttags" w:element="stockticker">
        <w:r w:rsidRPr="00166099">
          <w:t>ASTM</w:t>
        </w:r>
      </w:smartTag>
      <w:r w:rsidRPr="00166099" w:rsidR="00A02DD3">
        <w:t xml:space="preserve"> </w:t>
      </w:r>
      <w:r w:rsidRPr="00166099" w:rsidR="009E7807">
        <w:t>D242/D242M</w:t>
      </w:r>
      <w:r w:rsidRPr="00166099">
        <w:t xml:space="preserve"> and following </w:t>
      </w:r>
      <w:proofErr w:type="spellStart"/>
      <w:r w:rsidRPr="00166099">
        <w:t>gradation</w:t>
      </w:r>
      <w:proofErr w:type="spellEnd"/>
      <w:r w:rsidRPr="00166099">
        <w:t xml:space="preserve"> requirements:</w:t>
      </w:r>
    </w:p>
    <w:p w:rsidRPr="00166099" w:rsidR="00625F4A" w:rsidP="00625F4A" w:rsidRDefault="00625F4A" w14:paraId="18AFEB8C" w14:textId="77777777">
      <w:pPr>
        <w:pStyle w:val="CMT"/>
      </w:pPr>
      <w:r w:rsidRPr="00166099">
        <w:rPr>
          <w:b/>
        </w:rPr>
        <w:t>CANADIAN PROJECTS:</w:t>
      </w:r>
      <w:r w:rsidRPr="00166099">
        <w:t xml:space="preserve">  Include following paragraph.</w:t>
      </w:r>
    </w:p>
    <w:p w:rsidRPr="00166099" w:rsidR="00625F4A" w:rsidP="00093A26" w:rsidRDefault="00625F4A" w14:paraId="188C6DD3" w14:textId="77777777">
      <w:pPr>
        <w:pStyle w:val="PR2"/>
        <w:ind w:hanging="432"/>
      </w:pPr>
      <w:r w:rsidRPr="00166099">
        <w:t xml:space="preserve">Mineral inert fillers shall not exceed 35 percent by weight and meet requirements of </w:t>
      </w:r>
      <w:r w:rsidRPr="00166099" w:rsidR="009E7807">
        <w:t>D242/D242M</w:t>
      </w:r>
      <w:r w:rsidRPr="00166099">
        <w:t xml:space="preserve"> or CAN / CGSB Specification 8-GP-2M, and following </w:t>
      </w:r>
      <w:proofErr w:type="spellStart"/>
      <w:r w:rsidRPr="00166099">
        <w:t>gradation</w:t>
      </w:r>
      <w:proofErr w:type="spellEnd"/>
      <w:r w:rsidRPr="00166099">
        <w:t xml:space="preserve"> requirements:</w:t>
      </w:r>
    </w:p>
    <w:p w:rsidRPr="00166099" w:rsidR="00293410" w:rsidP="00522FAA" w:rsidRDefault="00293410" w14:paraId="0684CF9A" w14:textId="77777777">
      <w:pPr>
        <w:pStyle w:val="CMT"/>
      </w:pPr>
      <w:r w:rsidRPr="00166099">
        <w:rPr>
          <w:b/>
        </w:rPr>
        <w:t>EDIT REQUIRED:</w:t>
      </w:r>
      <w:r w:rsidRPr="00166099">
        <w:t xml:space="preserve"> </w:t>
      </w:r>
      <w:r w:rsidRPr="00166099" w:rsidR="009C4294">
        <w:t xml:space="preserve"> </w:t>
      </w:r>
      <w:r w:rsidRPr="00166099">
        <w:t xml:space="preserve">Select </w:t>
      </w:r>
      <w:r w:rsidRPr="00166099">
        <w:rPr>
          <w:b/>
        </w:rPr>
        <w:t>ONE</w:t>
      </w:r>
      <w:r w:rsidRPr="00166099">
        <w:t xml:space="preserve"> of following </w:t>
      </w:r>
      <w:r w:rsidRPr="00166099">
        <w:rPr>
          <w:b/>
        </w:rPr>
        <w:t>O</w:t>
      </w:r>
      <w:r w:rsidRPr="00166099" w:rsidR="00A41204">
        <w:rPr>
          <w:b/>
        </w:rPr>
        <w:t>PTIONS</w:t>
      </w:r>
      <w:r w:rsidRPr="00166099">
        <w:t>.</w:t>
      </w:r>
    </w:p>
    <w:p w:rsidRPr="00166099" w:rsidR="009C4294" w:rsidP="00522FAA" w:rsidRDefault="009C4294" w14:paraId="50E44F96" w14:textId="77777777">
      <w:pPr>
        <w:pStyle w:val="CMT"/>
      </w:pPr>
      <w:r w:rsidRPr="00166099">
        <w:rPr>
          <w:b/>
        </w:rPr>
        <w:t>OPTION ONE, Type I:</w:t>
      </w:r>
      <w:r w:rsidRPr="00166099">
        <w:t xml:space="preserve">  Standard option, little to no large truck traffic.</w:t>
      </w:r>
      <w:r w:rsidRPr="00166099" w:rsidR="00183E54">
        <w:t xml:space="preserve">  This is used for maximum crack penetration where primary objective is sealing.</w:t>
      </w:r>
    </w:p>
    <w:p w:rsidRPr="00166099" w:rsidR="006F6B89" w:rsidP="006F6B89" w:rsidRDefault="006F6B89" w14:paraId="7E10B782" w14:textId="77777777">
      <w:pPr>
        <w:pStyle w:val="PR3"/>
        <w:tabs>
          <w:tab w:val="clear" w:pos="2016"/>
        </w:tabs>
        <w:ind w:left="1872" w:hanging="432"/>
      </w:pPr>
      <w:r w:rsidRPr="00166099">
        <w:t>Sieve</w:t>
      </w:r>
      <w:r w:rsidRPr="00166099">
        <w:tab/>
      </w:r>
      <w:r w:rsidRPr="00166099">
        <w:tab/>
      </w:r>
      <w:r w:rsidRPr="00166099">
        <w:tab/>
      </w:r>
      <w:r w:rsidRPr="00166099">
        <w:tab/>
      </w:r>
      <w:r w:rsidRPr="00166099">
        <w:tab/>
      </w:r>
      <w:r w:rsidRPr="00166099">
        <w:tab/>
      </w:r>
      <w:r w:rsidRPr="00166099" w:rsidR="001E7143">
        <w:tab/>
      </w:r>
      <w:r w:rsidRPr="00166099">
        <w:t>Percent of Weight Passing</w:t>
      </w:r>
    </w:p>
    <w:p w:rsidRPr="00166099" w:rsidR="006F6B89" w:rsidP="0014685B" w:rsidRDefault="006F6B89" w14:paraId="26987F5E" w14:textId="77777777">
      <w:pPr>
        <w:pStyle w:val="PR4"/>
        <w:tabs>
          <w:tab w:val="clear" w:pos="2592"/>
        </w:tabs>
        <w:ind w:left="2304" w:hanging="432"/>
      </w:pPr>
      <w:r w:rsidRPr="00166099">
        <w:t xml:space="preserve">No. </w:t>
      </w:r>
      <w:r w:rsidRPr="00166099" w:rsidR="00C36347">
        <w:t xml:space="preserve">   </w:t>
      </w:r>
      <w:r w:rsidRPr="00166099">
        <w:t xml:space="preserve">4 </w:t>
      </w:r>
      <w:r w:rsidRPr="00166099" w:rsidR="001E7143">
        <w:tab/>
      </w:r>
      <w:r w:rsidRPr="00166099">
        <w:t>(4</w:t>
      </w:r>
      <w:r w:rsidRPr="00166099" w:rsidR="001E7143">
        <w:t>.</w:t>
      </w:r>
      <w:r w:rsidRPr="00166099">
        <w:t>75</w:t>
      </w:r>
      <w:r w:rsidRPr="00166099" w:rsidR="00BC68C9">
        <w:t>0</w:t>
      </w:r>
      <w:r w:rsidRPr="00166099">
        <w:t xml:space="preserve"> mm)</w:t>
      </w:r>
      <w:r w:rsidRPr="00166099">
        <w:tab/>
      </w:r>
      <w:r w:rsidRPr="00166099">
        <w:tab/>
      </w:r>
      <w:r w:rsidRPr="00166099" w:rsidR="00F34A98">
        <w:t>100</w:t>
      </w:r>
    </w:p>
    <w:p w:rsidRPr="00166099" w:rsidR="00F34A98" w:rsidP="0014685B" w:rsidRDefault="00F34A98" w14:paraId="7F88943C" w14:textId="77777777">
      <w:pPr>
        <w:pStyle w:val="PR4"/>
        <w:tabs>
          <w:tab w:val="clear" w:pos="2592"/>
        </w:tabs>
        <w:ind w:left="2304" w:hanging="432"/>
      </w:pPr>
      <w:r w:rsidRPr="00166099">
        <w:t xml:space="preserve">No. </w:t>
      </w:r>
      <w:r w:rsidRPr="00166099" w:rsidR="00C36347">
        <w:t xml:space="preserve">   </w:t>
      </w:r>
      <w:r w:rsidRPr="00166099">
        <w:t xml:space="preserve">8 </w:t>
      </w:r>
      <w:r w:rsidRPr="00166099" w:rsidR="001E7143">
        <w:tab/>
      </w:r>
      <w:r w:rsidRPr="00166099">
        <w:t>(2.36</w:t>
      </w:r>
      <w:r w:rsidRPr="00166099" w:rsidR="00BC68C9">
        <w:t>0</w:t>
      </w:r>
      <w:r w:rsidRPr="00166099">
        <w:t xml:space="preserve"> mm)</w:t>
      </w:r>
      <w:r w:rsidRPr="00166099">
        <w:tab/>
      </w:r>
      <w:r w:rsidRPr="00166099">
        <w:tab/>
      </w:r>
      <w:r w:rsidRPr="00166099" w:rsidR="001E7143">
        <w:t xml:space="preserve">  </w:t>
      </w:r>
      <w:r w:rsidRPr="00166099">
        <w:t>90 - 100</w:t>
      </w:r>
    </w:p>
    <w:p w:rsidRPr="00166099" w:rsidR="006F6B89" w:rsidP="0014685B" w:rsidRDefault="006F6B89" w14:paraId="23EA1566" w14:textId="77777777">
      <w:pPr>
        <w:pStyle w:val="PR4"/>
        <w:tabs>
          <w:tab w:val="clear" w:pos="2592"/>
        </w:tabs>
        <w:ind w:left="2304" w:hanging="432"/>
      </w:pPr>
      <w:r w:rsidRPr="00166099">
        <w:t xml:space="preserve">No. </w:t>
      </w:r>
      <w:r w:rsidRPr="00166099" w:rsidR="00C36347">
        <w:t xml:space="preserve"> </w:t>
      </w:r>
      <w:r w:rsidRPr="00166099">
        <w:t xml:space="preserve">16 </w:t>
      </w:r>
      <w:r w:rsidRPr="00166099" w:rsidR="001E7143">
        <w:tab/>
      </w:r>
      <w:r w:rsidRPr="00166099">
        <w:t>(1.1</w:t>
      </w:r>
      <w:r w:rsidRPr="00166099" w:rsidR="00BC68C9">
        <w:t>91</w:t>
      </w:r>
      <w:r w:rsidRPr="00166099">
        <w:t xml:space="preserve"> mm)</w:t>
      </w:r>
      <w:r w:rsidRPr="00166099">
        <w:tab/>
      </w:r>
      <w:r w:rsidRPr="00166099">
        <w:tab/>
      </w:r>
      <w:r w:rsidRPr="00166099" w:rsidR="001E7143">
        <w:t xml:space="preserve">  </w:t>
      </w:r>
      <w:r w:rsidRPr="00166099" w:rsidR="00F34A98">
        <w:t xml:space="preserve">65 </w:t>
      </w:r>
      <w:r w:rsidRPr="00166099" w:rsidR="001E7143">
        <w:t xml:space="preserve"> </w:t>
      </w:r>
      <w:r w:rsidRPr="00166099" w:rsidR="00F34A98">
        <w:t xml:space="preserve">- </w:t>
      </w:r>
      <w:r w:rsidRPr="00166099" w:rsidR="001E7143">
        <w:t xml:space="preserve"> </w:t>
      </w:r>
      <w:r w:rsidRPr="00166099" w:rsidR="00F34A98">
        <w:t>90</w:t>
      </w:r>
    </w:p>
    <w:p w:rsidRPr="00166099" w:rsidR="006F6B89" w:rsidP="0014685B" w:rsidRDefault="006F6B89" w14:paraId="0897B058" w14:textId="77777777">
      <w:pPr>
        <w:pStyle w:val="PR4"/>
        <w:tabs>
          <w:tab w:val="clear" w:pos="2592"/>
        </w:tabs>
        <w:ind w:left="2304" w:hanging="432"/>
      </w:pPr>
      <w:r w:rsidRPr="00166099">
        <w:t xml:space="preserve">No. </w:t>
      </w:r>
      <w:r w:rsidRPr="00166099" w:rsidR="00C36347">
        <w:t xml:space="preserve"> </w:t>
      </w:r>
      <w:r w:rsidRPr="00166099">
        <w:t xml:space="preserve">30 </w:t>
      </w:r>
      <w:r w:rsidRPr="00166099" w:rsidR="001E7143">
        <w:tab/>
      </w:r>
      <w:r w:rsidRPr="00166099">
        <w:t>(</w:t>
      </w:r>
      <w:r w:rsidRPr="00166099" w:rsidR="000F603E">
        <w:t>0.59</w:t>
      </w:r>
      <w:r w:rsidRPr="00166099" w:rsidR="00BC68C9">
        <w:t>4</w:t>
      </w:r>
      <w:r w:rsidRPr="00166099" w:rsidR="000F603E">
        <w:t xml:space="preserve"> m</w:t>
      </w:r>
      <w:r w:rsidRPr="00166099">
        <w:t>m)</w:t>
      </w:r>
      <w:r w:rsidRPr="00166099" w:rsidR="00F34A98">
        <w:tab/>
      </w:r>
      <w:r w:rsidRPr="00166099" w:rsidR="00F34A98">
        <w:tab/>
      </w:r>
      <w:r w:rsidRPr="00166099" w:rsidR="001E7143">
        <w:t xml:space="preserve">  </w:t>
      </w:r>
      <w:r w:rsidRPr="00166099" w:rsidR="00F34A98">
        <w:t>40</w:t>
      </w:r>
      <w:r w:rsidRPr="00166099">
        <w:t xml:space="preserve"> </w:t>
      </w:r>
      <w:r w:rsidRPr="00166099" w:rsidR="001E7143">
        <w:t xml:space="preserve"> </w:t>
      </w:r>
      <w:r w:rsidRPr="00166099">
        <w:t xml:space="preserve">- </w:t>
      </w:r>
      <w:r w:rsidRPr="00166099" w:rsidR="001E7143">
        <w:t xml:space="preserve"> </w:t>
      </w:r>
      <w:r w:rsidRPr="00166099" w:rsidR="00F34A98">
        <w:t>6</w:t>
      </w:r>
      <w:r w:rsidRPr="00166099">
        <w:t>5</w:t>
      </w:r>
    </w:p>
    <w:p w:rsidRPr="00166099" w:rsidR="006F6B89" w:rsidP="0014685B" w:rsidRDefault="006F6B89" w14:paraId="70B860EE" w14:textId="77777777">
      <w:pPr>
        <w:pStyle w:val="PR4"/>
        <w:tabs>
          <w:tab w:val="clear" w:pos="2592"/>
        </w:tabs>
        <w:ind w:left="2304" w:hanging="432"/>
      </w:pPr>
      <w:r w:rsidRPr="00166099">
        <w:t xml:space="preserve">No. </w:t>
      </w:r>
      <w:r w:rsidRPr="00166099" w:rsidR="00C36347">
        <w:t xml:space="preserve"> </w:t>
      </w:r>
      <w:r w:rsidRPr="00166099">
        <w:t xml:space="preserve">50 </w:t>
      </w:r>
      <w:r w:rsidRPr="00166099" w:rsidR="001E7143">
        <w:tab/>
      </w:r>
      <w:r w:rsidRPr="00166099">
        <w:t>(</w:t>
      </w:r>
      <w:r w:rsidRPr="00166099" w:rsidR="00BC68C9">
        <w:t>0.297 m</w:t>
      </w:r>
      <w:r w:rsidRPr="00166099">
        <w:t>m)</w:t>
      </w:r>
      <w:r w:rsidRPr="00166099">
        <w:tab/>
      </w:r>
      <w:r w:rsidRPr="00166099">
        <w:tab/>
      </w:r>
      <w:r w:rsidRPr="00166099" w:rsidR="001E7143">
        <w:t xml:space="preserve">  </w:t>
      </w:r>
      <w:r w:rsidRPr="00166099">
        <w:t>2</w:t>
      </w:r>
      <w:r w:rsidRPr="00166099" w:rsidR="00F34A98">
        <w:t>5</w:t>
      </w:r>
      <w:r w:rsidRPr="00166099">
        <w:t xml:space="preserve"> </w:t>
      </w:r>
      <w:r w:rsidRPr="00166099" w:rsidR="001E7143">
        <w:t xml:space="preserve"> </w:t>
      </w:r>
      <w:r w:rsidRPr="00166099">
        <w:t xml:space="preserve">- </w:t>
      </w:r>
      <w:r w:rsidRPr="00166099" w:rsidR="001E7143">
        <w:t xml:space="preserve"> </w:t>
      </w:r>
      <w:r w:rsidRPr="00166099" w:rsidR="00F34A98">
        <w:t>42</w:t>
      </w:r>
    </w:p>
    <w:p w:rsidRPr="00166099" w:rsidR="006F6B89" w:rsidP="0014685B" w:rsidRDefault="006F6B89" w14:paraId="23B96A7F" w14:textId="77777777">
      <w:pPr>
        <w:pStyle w:val="PR4"/>
        <w:tabs>
          <w:tab w:val="clear" w:pos="2592"/>
        </w:tabs>
        <w:ind w:left="2304" w:hanging="432"/>
      </w:pPr>
      <w:r w:rsidRPr="00166099">
        <w:t xml:space="preserve">No. 100 </w:t>
      </w:r>
      <w:r w:rsidRPr="00166099" w:rsidR="001E7143">
        <w:tab/>
      </w:r>
      <w:r w:rsidRPr="00166099">
        <w:t>(</w:t>
      </w:r>
      <w:r w:rsidRPr="00166099" w:rsidR="00BC68C9">
        <w:t>0.</w:t>
      </w:r>
      <w:r w:rsidRPr="00166099">
        <w:t xml:space="preserve">150 </w:t>
      </w:r>
      <w:r w:rsidRPr="00166099" w:rsidR="00BC68C9">
        <w:t>m</w:t>
      </w:r>
      <w:r w:rsidRPr="00166099">
        <w:t>m)</w:t>
      </w:r>
      <w:r w:rsidRPr="00166099">
        <w:tab/>
      </w:r>
      <w:r w:rsidRPr="00166099">
        <w:tab/>
      </w:r>
      <w:r w:rsidRPr="00166099" w:rsidR="001E7143">
        <w:t xml:space="preserve">  </w:t>
      </w:r>
      <w:r w:rsidRPr="00166099" w:rsidR="00F34A98">
        <w:t>15</w:t>
      </w:r>
      <w:r w:rsidRPr="00166099" w:rsidR="001E7143">
        <w:t xml:space="preserve">  -  </w:t>
      </w:r>
      <w:r w:rsidRPr="00166099" w:rsidR="00F34A98">
        <w:t>30</w:t>
      </w:r>
    </w:p>
    <w:p w:rsidRPr="00166099" w:rsidR="00F34A98" w:rsidP="0014685B" w:rsidRDefault="00F34A98" w14:paraId="129F70D0" w14:textId="77777777">
      <w:pPr>
        <w:pStyle w:val="PR4"/>
        <w:tabs>
          <w:tab w:val="clear" w:pos="2592"/>
        </w:tabs>
        <w:ind w:left="2304" w:hanging="432"/>
      </w:pPr>
      <w:r w:rsidRPr="00166099">
        <w:t xml:space="preserve">No. 200 </w:t>
      </w:r>
      <w:r w:rsidRPr="00166099" w:rsidR="001E7143">
        <w:tab/>
      </w:r>
      <w:r w:rsidRPr="00166099">
        <w:t>(</w:t>
      </w:r>
      <w:r w:rsidRPr="00166099" w:rsidR="000F603E">
        <w:t>0.0</w:t>
      </w:r>
      <w:r w:rsidRPr="00166099">
        <w:t xml:space="preserve">75 </w:t>
      </w:r>
      <w:r w:rsidRPr="00166099" w:rsidR="000F603E">
        <w:t>m</w:t>
      </w:r>
      <w:r w:rsidRPr="00166099">
        <w:t>m)</w:t>
      </w:r>
      <w:r w:rsidRPr="00166099">
        <w:tab/>
      </w:r>
      <w:r w:rsidRPr="00166099" w:rsidR="001E7143">
        <w:tab/>
      </w:r>
      <w:r w:rsidRPr="00166099" w:rsidR="001E7143">
        <w:t xml:space="preserve">  </w:t>
      </w:r>
      <w:r w:rsidRPr="00166099">
        <w:t>10</w:t>
      </w:r>
      <w:r w:rsidRPr="00166099" w:rsidR="001E7143">
        <w:t xml:space="preserve">  -  </w:t>
      </w:r>
      <w:r w:rsidRPr="00166099">
        <w:t>20</w:t>
      </w:r>
    </w:p>
    <w:p w:rsidRPr="00166099" w:rsidR="009C4294" w:rsidP="00522FAA" w:rsidRDefault="009C4294" w14:paraId="737242D3" w14:textId="77777777">
      <w:pPr>
        <w:pStyle w:val="CMT"/>
      </w:pPr>
      <w:r w:rsidRPr="00166099">
        <w:rPr>
          <w:b/>
        </w:rPr>
        <w:t>OPTION TWO, Type II:</w:t>
      </w:r>
      <w:r w:rsidRPr="00166099">
        <w:t xml:space="preserve">  Parking lots with low large truck traffic volume.</w:t>
      </w:r>
      <w:r w:rsidRPr="00166099" w:rsidR="00183E54">
        <w:t xml:space="preserve">  This is most common slurry seal and is used to correct severe raveling, oxidation, loss of matrix and to improve skid resistance.</w:t>
      </w:r>
    </w:p>
    <w:p w:rsidRPr="00166099" w:rsidR="00F34A98" w:rsidP="00F34A98" w:rsidRDefault="00F34A98" w14:paraId="6B26BB6E" w14:textId="77777777">
      <w:pPr>
        <w:pStyle w:val="PR3"/>
        <w:tabs>
          <w:tab w:val="clear" w:pos="2016"/>
        </w:tabs>
        <w:ind w:left="1872" w:hanging="432"/>
      </w:pPr>
      <w:r w:rsidRPr="00166099">
        <w:t>Sieve</w:t>
      </w:r>
      <w:r w:rsidRPr="00166099">
        <w:tab/>
      </w:r>
      <w:r w:rsidRPr="00166099">
        <w:tab/>
      </w:r>
      <w:r w:rsidRPr="00166099">
        <w:tab/>
      </w:r>
      <w:r w:rsidRPr="00166099" w:rsidR="001E7143">
        <w:tab/>
      </w:r>
      <w:r w:rsidRPr="00166099">
        <w:tab/>
      </w:r>
      <w:r w:rsidRPr="00166099">
        <w:tab/>
      </w:r>
      <w:r w:rsidRPr="00166099">
        <w:tab/>
      </w:r>
      <w:r w:rsidRPr="00166099">
        <w:t>Percent of Weight Passing</w:t>
      </w:r>
    </w:p>
    <w:p w:rsidRPr="00166099" w:rsidR="00F34A98" w:rsidP="0014685B" w:rsidRDefault="00F34A98" w14:paraId="6A996D49" w14:textId="77777777">
      <w:pPr>
        <w:pStyle w:val="PR4"/>
        <w:tabs>
          <w:tab w:val="clear" w:pos="2592"/>
        </w:tabs>
        <w:ind w:left="2304" w:hanging="432"/>
      </w:pPr>
      <w:r w:rsidRPr="00166099">
        <w:t xml:space="preserve">3/8 inch </w:t>
      </w:r>
      <w:r w:rsidRPr="00166099" w:rsidR="001E7143">
        <w:tab/>
      </w:r>
      <w:r w:rsidRPr="00166099">
        <w:t>(9.5 mm)</w:t>
      </w:r>
      <w:r w:rsidRPr="00166099">
        <w:tab/>
      </w:r>
      <w:r w:rsidRPr="00166099">
        <w:tab/>
      </w:r>
      <w:r w:rsidRPr="00166099">
        <w:t>100</w:t>
      </w:r>
    </w:p>
    <w:p w:rsidRPr="00166099" w:rsidR="00F34A98" w:rsidP="0014685B" w:rsidRDefault="00F34A98" w14:paraId="0F63B874" w14:textId="77777777">
      <w:pPr>
        <w:pStyle w:val="PR4"/>
        <w:tabs>
          <w:tab w:val="clear" w:pos="2592"/>
        </w:tabs>
        <w:ind w:left="2304" w:hanging="432"/>
      </w:pPr>
      <w:r w:rsidRPr="00166099">
        <w:t xml:space="preserve">No. </w:t>
      </w:r>
      <w:r w:rsidRPr="00166099" w:rsidR="00C36347">
        <w:t xml:space="preserve">   </w:t>
      </w:r>
      <w:r w:rsidRPr="00166099">
        <w:t xml:space="preserve">4 </w:t>
      </w:r>
      <w:r w:rsidRPr="00166099" w:rsidR="001E7143">
        <w:tab/>
      </w:r>
      <w:r w:rsidRPr="00166099">
        <w:t>(4</w:t>
      </w:r>
      <w:r w:rsidRPr="00166099" w:rsidR="00625F4A">
        <w:t>.</w:t>
      </w:r>
      <w:r w:rsidRPr="00166099">
        <w:t>75</w:t>
      </w:r>
      <w:r w:rsidRPr="00166099" w:rsidR="00BC68C9">
        <w:t>0</w:t>
      </w:r>
      <w:r w:rsidRPr="00166099">
        <w:t xml:space="preserve"> mm)</w:t>
      </w:r>
      <w:r w:rsidRPr="00166099">
        <w:tab/>
      </w:r>
      <w:r w:rsidRPr="00166099">
        <w:tab/>
      </w:r>
      <w:r w:rsidRPr="00166099">
        <w:t xml:space="preserve">  90 - 100</w:t>
      </w:r>
    </w:p>
    <w:p w:rsidRPr="00166099" w:rsidR="00F34A98" w:rsidP="0014685B" w:rsidRDefault="00F34A98" w14:paraId="0C2A816D" w14:textId="77777777">
      <w:pPr>
        <w:pStyle w:val="PR4"/>
        <w:tabs>
          <w:tab w:val="clear" w:pos="2592"/>
        </w:tabs>
        <w:ind w:left="2304" w:hanging="432"/>
      </w:pPr>
      <w:r w:rsidRPr="00166099">
        <w:t xml:space="preserve">No. </w:t>
      </w:r>
      <w:r w:rsidRPr="00166099" w:rsidR="00C36347">
        <w:t xml:space="preserve">   </w:t>
      </w:r>
      <w:r w:rsidRPr="00166099">
        <w:t xml:space="preserve">8 </w:t>
      </w:r>
      <w:r w:rsidRPr="00166099" w:rsidR="001E7143">
        <w:tab/>
      </w:r>
      <w:r w:rsidRPr="00166099">
        <w:t>(2.36</w:t>
      </w:r>
      <w:r w:rsidRPr="00166099" w:rsidR="00BC68C9">
        <w:t>0</w:t>
      </w:r>
      <w:r w:rsidRPr="00166099">
        <w:t xml:space="preserve"> mm)</w:t>
      </w:r>
      <w:r w:rsidRPr="00166099">
        <w:tab/>
      </w:r>
      <w:r w:rsidRPr="00166099">
        <w:tab/>
      </w:r>
      <w:r w:rsidRPr="00166099">
        <w:t xml:space="preserve">  65  -  90</w:t>
      </w:r>
    </w:p>
    <w:p w:rsidRPr="00166099" w:rsidR="00F34A98" w:rsidP="0014685B" w:rsidRDefault="00F34A98" w14:paraId="4CC4DBF5" w14:textId="77777777">
      <w:pPr>
        <w:pStyle w:val="PR4"/>
        <w:tabs>
          <w:tab w:val="clear" w:pos="2592"/>
        </w:tabs>
        <w:ind w:left="2304" w:hanging="432"/>
      </w:pPr>
      <w:r w:rsidRPr="00166099">
        <w:t xml:space="preserve">No. </w:t>
      </w:r>
      <w:r w:rsidRPr="00166099" w:rsidR="00C36347">
        <w:t xml:space="preserve"> </w:t>
      </w:r>
      <w:r w:rsidRPr="00166099">
        <w:t xml:space="preserve">16 </w:t>
      </w:r>
      <w:r w:rsidRPr="00166099" w:rsidR="001E7143">
        <w:tab/>
      </w:r>
      <w:r w:rsidRPr="00166099">
        <w:t>(1.1</w:t>
      </w:r>
      <w:r w:rsidRPr="00166099" w:rsidR="00BC68C9">
        <w:t>91</w:t>
      </w:r>
      <w:r w:rsidRPr="00166099">
        <w:t xml:space="preserve"> mm)</w:t>
      </w:r>
      <w:r w:rsidRPr="00166099">
        <w:tab/>
      </w:r>
      <w:r w:rsidRPr="00166099">
        <w:tab/>
      </w:r>
      <w:r w:rsidRPr="00166099">
        <w:t xml:space="preserve">  45  -  70</w:t>
      </w:r>
    </w:p>
    <w:p w:rsidRPr="00166099" w:rsidR="00F34A98" w:rsidP="0014685B" w:rsidRDefault="00F34A98" w14:paraId="4ED37B94" w14:textId="77777777">
      <w:pPr>
        <w:pStyle w:val="PR4"/>
        <w:tabs>
          <w:tab w:val="clear" w:pos="2592"/>
        </w:tabs>
        <w:ind w:left="2304" w:hanging="432"/>
      </w:pPr>
      <w:r w:rsidRPr="00166099">
        <w:t xml:space="preserve">No. </w:t>
      </w:r>
      <w:r w:rsidRPr="00166099" w:rsidR="00C36347">
        <w:t xml:space="preserve"> </w:t>
      </w:r>
      <w:r w:rsidRPr="00166099">
        <w:t xml:space="preserve">30 </w:t>
      </w:r>
      <w:r w:rsidRPr="00166099" w:rsidR="001E7143">
        <w:tab/>
      </w:r>
      <w:r w:rsidRPr="00166099">
        <w:t>(</w:t>
      </w:r>
      <w:r w:rsidRPr="00166099" w:rsidR="00BC68C9">
        <w:t>0.594 m</w:t>
      </w:r>
      <w:r w:rsidRPr="00166099">
        <w:t>m)</w:t>
      </w:r>
      <w:r w:rsidRPr="00166099">
        <w:tab/>
      </w:r>
      <w:r w:rsidRPr="00166099">
        <w:tab/>
      </w:r>
      <w:r w:rsidRPr="00166099">
        <w:t xml:space="preserve">  30  -  50</w:t>
      </w:r>
    </w:p>
    <w:p w:rsidRPr="00166099" w:rsidR="00F34A98" w:rsidP="0014685B" w:rsidRDefault="00F34A98" w14:paraId="76F3D338" w14:textId="77777777">
      <w:pPr>
        <w:pStyle w:val="PR4"/>
        <w:tabs>
          <w:tab w:val="clear" w:pos="2592"/>
        </w:tabs>
        <w:ind w:left="2304" w:hanging="432"/>
      </w:pPr>
      <w:r w:rsidRPr="00166099">
        <w:t xml:space="preserve">No. </w:t>
      </w:r>
      <w:r w:rsidRPr="00166099" w:rsidR="00C36347">
        <w:t xml:space="preserve"> </w:t>
      </w:r>
      <w:r w:rsidRPr="00166099">
        <w:t xml:space="preserve">50 </w:t>
      </w:r>
      <w:r w:rsidRPr="00166099" w:rsidR="001E7143">
        <w:tab/>
      </w:r>
      <w:r w:rsidRPr="00166099">
        <w:t>(</w:t>
      </w:r>
      <w:r w:rsidRPr="00166099" w:rsidR="00BC68C9">
        <w:t>0.297 m</w:t>
      </w:r>
      <w:r w:rsidRPr="00166099">
        <w:t>m)</w:t>
      </w:r>
      <w:r w:rsidRPr="00166099">
        <w:tab/>
      </w:r>
      <w:r w:rsidRPr="00166099">
        <w:tab/>
      </w:r>
      <w:r w:rsidRPr="00166099">
        <w:t xml:space="preserve">  18  -  30</w:t>
      </w:r>
    </w:p>
    <w:p w:rsidRPr="00166099" w:rsidR="00F34A98" w:rsidP="0014685B" w:rsidRDefault="00F34A98" w14:paraId="0CF37CEA" w14:textId="77777777">
      <w:pPr>
        <w:pStyle w:val="PR4"/>
        <w:tabs>
          <w:tab w:val="clear" w:pos="2592"/>
        </w:tabs>
        <w:ind w:left="2304" w:hanging="432"/>
      </w:pPr>
      <w:r w:rsidRPr="00166099">
        <w:t xml:space="preserve">No. 100 </w:t>
      </w:r>
      <w:r w:rsidRPr="00166099" w:rsidR="001E7143">
        <w:tab/>
      </w:r>
      <w:r w:rsidRPr="00166099">
        <w:t>(</w:t>
      </w:r>
      <w:r w:rsidRPr="00166099" w:rsidR="00BC68C9">
        <w:t>0.</w:t>
      </w:r>
      <w:r w:rsidRPr="00166099">
        <w:t xml:space="preserve">150 </w:t>
      </w:r>
      <w:r w:rsidRPr="00166099" w:rsidR="00BC68C9">
        <w:t>m</w:t>
      </w:r>
      <w:r w:rsidRPr="00166099">
        <w:t>m)</w:t>
      </w:r>
      <w:r w:rsidRPr="00166099">
        <w:tab/>
      </w:r>
      <w:r w:rsidRPr="00166099">
        <w:tab/>
      </w:r>
      <w:r w:rsidRPr="00166099">
        <w:t xml:space="preserve">  10</w:t>
      </w:r>
      <w:r w:rsidRPr="00166099" w:rsidR="001E7143">
        <w:t xml:space="preserve">  -  </w:t>
      </w:r>
      <w:r w:rsidRPr="00166099">
        <w:t>21</w:t>
      </w:r>
    </w:p>
    <w:p w:rsidRPr="00166099" w:rsidR="00F34A98" w:rsidP="0014685B" w:rsidRDefault="00F34A98" w14:paraId="6F82CCDA" w14:textId="77777777">
      <w:pPr>
        <w:pStyle w:val="PR4"/>
        <w:tabs>
          <w:tab w:val="clear" w:pos="2592"/>
        </w:tabs>
        <w:ind w:left="2304" w:hanging="432"/>
      </w:pPr>
      <w:r w:rsidRPr="00166099">
        <w:t xml:space="preserve">No. 200 </w:t>
      </w:r>
      <w:r w:rsidRPr="00166099" w:rsidR="001E7143">
        <w:tab/>
      </w:r>
      <w:r w:rsidRPr="00166099">
        <w:t>(</w:t>
      </w:r>
      <w:r w:rsidRPr="00166099" w:rsidR="00BC68C9">
        <w:t>0.0</w:t>
      </w:r>
      <w:r w:rsidRPr="00166099">
        <w:t xml:space="preserve">75 </w:t>
      </w:r>
      <w:r w:rsidRPr="00166099" w:rsidR="00BC68C9">
        <w:t>m</w:t>
      </w:r>
      <w:r w:rsidRPr="00166099">
        <w:t>m)</w:t>
      </w:r>
      <w:r w:rsidRPr="00166099">
        <w:tab/>
      </w:r>
      <w:r w:rsidRPr="00166099" w:rsidR="001E7143">
        <w:tab/>
      </w:r>
      <w:r w:rsidRPr="00166099">
        <w:t xml:space="preserve">    5</w:t>
      </w:r>
      <w:r w:rsidRPr="00166099" w:rsidR="001E7143">
        <w:t xml:space="preserve">  -  </w:t>
      </w:r>
      <w:r w:rsidRPr="00166099">
        <w:t>15</w:t>
      </w:r>
    </w:p>
    <w:p w:rsidRPr="00166099" w:rsidR="001E7143" w:rsidP="001E7143" w:rsidRDefault="001E7143" w14:paraId="6B448C07" w14:textId="77777777">
      <w:pPr>
        <w:pStyle w:val="CMT"/>
      </w:pPr>
      <w:r w:rsidRPr="00166099">
        <w:rPr>
          <w:b/>
        </w:rPr>
        <w:t>OPTION THREE, Type III:</w:t>
      </w:r>
      <w:r w:rsidRPr="00166099">
        <w:t xml:space="preserve">  </w:t>
      </w:r>
      <w:r w:rsidRPr="00166099" w:rsidR="00625F4A">
        <w:t>F</w:t>
      </w:r>
      <w:r w:rsidRPr="00166099">
        <w:t>irst course in multicourse applications for heavier traffic, and to provide skid resistance.  Use only on very old and weathered, raveled, oxidized asphalt paving.</w:t>
      </w:r>
    </w:p>
    <w:p w:rsidRPr="00166099" w:rsidR="001E7143" w:rsidP="001E7143" w:rsidRDefault="001E7143" w14:paraId="649FCC1C" w14:textId="77777777">
      <w:pPr>
        <w:pStyle w:val="PR3"/>
        <w:tabs>
          <w:tab w:val="clear" w:pos="2016"/>
        </w:tabs>
        <w:ind w:left="1872" w:hanging="432"/>
      </w:pPr>
      <w:r w:rsidRPr="00166099">
        <w:t>Sieve</w:t>
      </w:r>
      <w:r w:rsidRPr="00166099">
        <w:tab/>
      </w:r>
      <w:r w:rsidRPr="00166099">
        <w:tab/>
      </w:r>
      <w:r w:rsidRPr="00166099">
        <w:tab/>
      </w:r>
      <w:r w:rsidRPr="00166099">
        <w:tab/>
      </w:r>
      <w:r w:rsidRPr="00166099">
        <w:tab/>
      </w:r>
      <w:r w:rsidRPr="00166099">
        <w:tab/>
      </w:r>
      <w:r w:rsidRPr="00166099">
        <w:tab/>
      </w:r>
      <w:r w:rsidRPr="00166099">
        <w:t>Percent of Weight Passing</w:t>
      </w:r>
    </w:p>
    <w:p w:rsidRPr="00166099" w:rsidR="001E7143" w:rsidP="0014685B" w:rsidRDefault="001E7143" w14:paraId="63B318D6" w14:textId="77777777">
      <w:pPr>
        <w:pStyle w:val="PR4"/>
        <w:tabs>
          <w:tab w:val="clear" w:pos="2592"/>
        </w:tabs>
        <w:ind w:left="2304" w:hanging="432"/>
      </w:pPr>
      <w:r w:rsidRPr="00166099">
        <w:t xml:space="preserve">3/8 inch </w:t>
      </w:r>
      <w:r w:rsidRPr="00166099">
        <w:tab/>
      </w:r>
      <w:r w:rsidRPr="00166099">
        <w:t>(9.5 mm)</w:t>
      </w:r>
      <w:r w:rsidRPr="00166099">
        <w:tab/>
      </w:r>
      <w:r w:rsidRPr="00166099">
        <w:tab/>
      </w:r>
      <w:r w:rsidRPr="00166099">
        <w:t>100</w:t>
      </w:r>
    </w:p>
    <w:p w:rsidRPr="00166099" w:rsidR="001E7143" w:rsidP="0014685B" w:rsidRDefault="001E7143" w14:paraId="0AC95463" w14:textId="77777777">
      <w:pPr>
        <w:pStyle w:val="PR4"/>
        <w:tabs>
          <w:tab w:val="clear" w:pos="2592"/>
        </w:tabs>
        <w:ind w:left="2304" w:hanging="432"/>
      </w:pPr>
      <w:r w:rsidRPr="00166099">
        <w:t xml:space="preserve">No. </w:t>
      </w:r>
      <w:r w:rsidRPr="00166099" w:rsidR="00C36347">
        <w:t xml:space="preserve">   </w:t>
      </w:r>
      <w:r w:rsidRPr="00166099">
        <w:t xml:space="preserve">4 </w:t>
      </w:r>
      <w:r w:rsidRPr="00166099">
        <w:tab/>
      </w:r>
      <w:r w:rsidRPr="00166099">
        <w:t>(4</w:t>
      </w:r>
      <w:r w:rsidRPr="00166099" w:rsidR="00625F4A">
        <w:t>.</w:t>
      </w:r>
      <w:r w:rsidRPr="00166099">
        <w:t>75</w:t>
      </w:r>
      <w:r w:rsidRPr="00166099" w:rsidR="00BC68C9">
        <w:t>0</w:t>
      </w:r>
      <w:r w:rsidRPr="00166099">
        <w:t xml:space="preserve"> mm)</w:t>
      </w:r>
      <w:r w:rsidRPr="00166099">
        <w:tab/>
      </w:r>
      <w:r w:rsidRPr="00166099">
        <w:tab/>
      </w:r>
      <w:r w:rsidRPr="00166099">
        <w:t xml:space="preserve">  70 - 90</w:t>
      </w:r>
    </w:p>
    <w:p w:rsidRPr="00166099" w:rsidR="001E7143" w:rsidP="0014685B" w:rsidRDefault="001E7143" w14:paraId="49DA86C3" w14:textId="77777777">
      <w:pPr>
        <w:pStyle w:val="PR4"/>
        <w:tabs>
          <w:tab w:val="clear" w:pos="2592"/>
        </w:tabs>
        <w:ind w:left="2304" w:hanging="432"/>
      </w:pPr>
      <w:r w:rsidRPr="00166099">
        <w:t xml:space="preserve">No. </w:t>
      </w:r>
      <w:r w:rsidRPr="00166099" w:rsidR="00C36347">
        <w:t xml:space="preserve">   </w:t>
      </w:r>
      <w:r w:rsidRPr="00166099">
        <w:t xml:space="preserve">8 </w:t>
      </w:r>
      <w:r w:rsidRPr="00166099">
        <w:tab/>
      </w:r>
      <w:r w:rsidRPr="00166099">
        <w:t>(2.36</w:t>
      </w:r>
      <w:r w:rsidRPr="00166099" w:rsidR="00BC68C9">
        <w:t>0</w:t>
      </w:r>
      <w:r w:rsidRPr="00166099">
        <w:t xml:space="preserve"> mm)</w:t>
      </w:r>
      <w:r w:rsidRPr="00166099">
        <w:tab/>
      </w:r>
      <w:r w:rsidRPr="00166099">
        <w:tab/>
      </w:r>
      <w:r w:rsidRPr="00166099">
        <w:t xml:space="preserve">  45 - 70</w:t>
      </w:r>
    </w:p>
    <w:p w:rsidRPr="00166099" w:rsidR="001E7143" w:rsidP="0014685B" w:rsidRDefault="001E7143" w14:paraId="145478DE" w14:textId="77777777">
      <w:pPr>
        <w:pStyle w:val="PR4"/>
        <w:tabs>
          <w:tab w:val="clear" w:pos="2592"/>
        </w:tabs>
        <w:ind w:left="2304" w:hanging="432"/>
      </w:pPr>
      <w:r w:rsidRPr="00166099">
        <w:t xml:space="preserve">No. </w:t>
      </w:r>
      <w:r w:rsidRPr="00166099" w:rsidR="00C36347">
        <w:t xml:space="preserve"> </w:t>
      </w:r>
      <w:r w:rsidRPr="00166099">
        <w:t xml:space="preserve">16 </w:t>
      </w:r>
      <w:r w:rsidRPr="00166099">
        <w:tab/>
      </w:r>
      <w:r w:rsidRPr="00166099">
        <w:t>(1.1</w:t>
      </w:r>
      <w:r w:rsidRPr="00166099" w:rsidR="00BC68C9">
        <w:t>91 m</w:t>
      </w:r>
      <w:r w:rsidRPr="00166099">
        <w:t>m)</w:t>
      </w:r>
      <w:r w:rsidRPr="00166099">
        <w:tab/>
      </w:r>
      <w:r w:rsidRPr="00166099">
        <w:tab/>
      </w:r>
      <w:r w:rsidRPr="00166099">
        <w:t xml:space="preserve">  28 - 50</w:t>
      </w:r>
    </w:p>
    <w:p w:rsidRPr="00166099" w:rsidR="001E7143" w:rsidP="0014685B" w:rsidRDefault="001E7143" w14:paraId="746F503C" w14:textId="77777777">
      <w:pPr>
        <w:pStyle w:val="PR4"/>
        <w:tabs>
          <w:tab w:val="clear" w:pos="2592"/>
        </w:tabs>
        <w:ind w:left="2304" w:hanging="432"/>
      </w:pPr>
      <w:r w:rsidRPr="00166099">
        <w:t xml:space="preserve">No. </w:t>
      </w:r>
      <w:r w:rsidRPr="00166099" w:rsidR="00C36347">
        <w:t xml:space="preserve"> </w:t>
      </w:r>
      <w:r w:rsidRPr="00166099">
        <w:t xml:space="preserve">30 </w:t>
      </w:r>
      <w:r w:rsidRPr="00166099">
        <w:tab/>
      </w:r>
      <w:r w:rsidRPr="00166099">
        <w:t>(</w:t>
      </w:r>
      <w:r w:rsidRPr="00166099" w:rsidR="00BC68C9">
        <w:t>0.594 m</w:t>
      </w:r>
      <w:r w:rsidRPr="00166099">
        <w:t>m)</w:t>
      </w:r>
      <w:r w:rsidRPr="00166099">
        <w:tab/>
      </w:r>
      <w:r w:rsidRPr="00166099">
        <w:tab/>
      </w:r>
      <w:r w:rsidRPr="00166099">
        <w:t xml:space="preserve">  19 - 34</w:t>
      </w:r>
    </w:p>
    <w:p w:rsidRPr="00166099" w:rsidR="001E7143" w:rsidP="0014685B" w:rsidRDefault="001E7143" w14:paraId="5F4DB9DD" w14:textId="77777777">
      <w:pPr>
        <w:pStyle w:val="PR4"/>
        <w:tabs>
          <w:tab w:val="clear" w:pos="2592"/>
        </w:tabs>
        <w:ind w:left="2304" w:hanging="432"/>
      </w:pPr>
      <w:r w:rsidRPr="00166099">
        <w:t xml:space="preserve">No. </w:t>
      </w:r>
      <w:r w:rsidRPr="00166099" w:rsidR="00C36347">
        <w:t xml:space="preserve"> </w:t>
      </w:r>
      <w:r w:rsidRPr="00166099">
        <w:t xml:space="preserve">50 </w:t>
      </w:r>
      <w:r w:rsidRPr="00166099">
        <w:tab/>
      </w:r>
      <w:r w:rsidRPr="00166099">
        <w:t>(</w:t>
      </w:r>
      <w:r w:rsidRPr="00166099" w:rsidR="00BC68C9">
        <w:t>0.297 m</w:t>
      </w:r>
      <w:r w:rsidRPr="00166099">
        <w:t>m)</w:t>
      </w:r>
      <w:r w:rsidRPr="00166099">
        <w:tab/>
      </w:r>
      <w:r w:rsidRPr="00166099">
        <w:tab/>
      </w:r>
      <w:r w:rsidRPr="00166099">
        <w:t xml:space="preserve">  12 - 25</w:t>
      </w:r>
    </w:p>
    <w:p w:rsidRPr="00166099" w:rsidR="001E7143" w:rsidP="0014685B" w:rsidRDefault="001E7143" w14:paraId="2E73635D" w14:textId="77777777">
      <w:pPr>
        <w:pStyle w:val="PR4"/>
        <w:tabs>
          <w:tab w:val="clear" w:pos="2592"/>
        </w:tabs>
        <w:ind w:left="2304" w:hanging="432"/>
      </w:pPr>
      <w:r w:rsidRPr="00166099">
        <w:t xml:space="preserve">No. 100 </w:t>
      </w:r>
      <w:r w:rsidRPr="00166099">
        <w:tab/>
      </w:r>
      <w:r w:rsidRPr="00166099">
        <w:t>(</w:t>
      </w:r>
      <w:r w:rsidRPr="00166099" w:rsidR="00BC68C9">
        <w:t>0.</w:t>
      </w:r>
      <w:r w:rsidRPr="00166099">
        <w:t xml:space="preserve">150 </w:t>
      </w:r>
      <w:r w:rsidRPr="00166099" w:rsidR="00BC68C9">
        <w:t>m</w:t>
      </w:r>
      <w:r w:rsidRPr="00166099">
        <w:t>m)</w:t>
      </w:r>
      <w:r w:rsidRPr="00166099">
        <w:tab/>
      </w:r>
      <w:r w:rsidRPr="00166099">
        <w:tab/>
      </w:r>
      <w:r w:rsidRPr="00166099">
        <w:t xml:space="preserve">    7 - 18</w:t>
      </w:r>
    </w:p>
    <w:p w:rsidRPr="00166099" w:rsidR="001E7143" w:rsidP="0014685B" w:rsidRDefault="001E7143" w14:paraId="4B2E4070" w14:textId="77777777">
      <w:pPr>
        <w:pStyle w:val="PR4"/>
        <w:tabs>
          <w:tab w:val="clear" w:pos="2592"/>
        </w:tabs>
        <w:ind w:left="2304" w:hanging="432"/>
      </w:pPr>
      <w:r w:rsidRPr="00166099">
        <w:t xml:space="preserve">No. 200 </w:t>
      </w:r>
      <w:r w:rsidRPr="00166099">
        <w:tab/>
      </w:r>
      <w:r w:rsidRPr="00166099">
        <w:t>(</w:t>
      </w:r>
      <w:r w:rsidRPr="00166099" w:rsidR="00BC68C9">
        <w:t>0.0</w:t>
      </w:r>
      <w:r w:rsidRPr="00166099">
        <w:t xml:space="preserve">75 </w:t>
      </w:r>
      <w:r w:rsidRPr="00166099" w:rsidR="00BC68C9">
        <w:t>m</w:t>
      </w:r>
      <w:r w:rsidRPr="00166099">
        <w:t>m)</w:t>
      </w:r>
      <w:r w:rsidRPr="00166099">
        <w:tab/>
      </w:r>
      <w:r w:rsidRPr="00166099">
        <w:tab/>
      </w:r>
      <w:r w:rsidRPr="00166099">
        <w:t xml:space="preserve">    5 - </w:t>
      </w:r>
      <w:r w:rsidRPr="00166099" w:rsidR="00625F4A">
        <w:t>1</w:t>
      </w:r>
      <w:r w:rsidRPr="00166099">
        <w:t>5</w:t>
      </w:r>
    </w:p>
    <w:p w:rsidRPr="00166099" w:rsidR="0012343A" w:rsidP="00B5375C" w:rsidRDefault="009C4294" w14:paraId="713CCF1F" w14:textId="77777777">
      <w:pPr>
        <w:pStyle w:val="PR1"/>
        <w:tabs>
          <w:tab w:val="clear" w:pos="432"/>
          <w:tab w:val="left" w:pos="990"/>
        </w:tabs>
      </w:pPr>
      <w:r w:rsidRPr="00166099">
        <w:t>Water:</w:t>
      </w:r>
    </w:p>
    <w:p w:rsidRPr="00166099" w:rsidR="009C4294" w:rsidP="0012343A" w:rsidRDefault="009C4294" w14:paraId="4FA9B148" w14:textId="77777777">
      <w:pPr>
        <w:pStyle w:val="PR2"/>
        <w:ind w:hanging="432"/>
      </w:pPr>
      <w:r w:rsidRPr="00166099">
        <w:t>Potable and free from harmful soluble salts.</w:t>
      </w:r>
    </w:p>
    <w:p w:rsidRPr="00166099" w:rsidR="009C4294" w:rsidRDefault="009C4294" w14:paraId="616DFFC1" w14:textId="77777777">
      <w:pPr>
        <w:pStyle w:val="PRT"/>
      </w:pPr>
      <w:r w:rsidRPr="00166099">
        <w:t>EXECUTION</w:t>
      </w:r>
    </w:p>
    <w:p w:rsidRPr="00166099" w:rsidR="00675779" w:rsidP="00675779" w:rsidRDefault="00675779" w14:paraId="03F36E72" w14:textId="77777777">
      <w:pPr>
        <w:pStyle w:val="ART"/>
      </w:pPr>
      <w:r w:rsidRPr="00166099">
        <w:t>EXAMINATION</w:t>
      </w:r>
    </w:p>
    <w:p w:rsidRPr="00166099" w:rsidR="00675779" w:rsidP="00675779" w:rsidRDefault="00675779" w14:paraId="4AB69841" w14:textId="77777777">
      <w:pPr>
        <w:pStyle w:val="CMT"/>
      </w:pPr>
      <w:r w:rsidRPr="00166099">
        <w:rPr>
          <w:b/>
          <w:bCs w:val="0"/>
        </w:rPr>
        <w:t>EDIT REQUIRED</w:t>
      </w:r>
      <w:r w:rsidRPr="00166099">
        <w:rPr>
          <w:b/>
        </w:rPr>
        <w:t>:</w:t>
      </w:r>
      <w:r w:rsidRPr="00166099">
        <w:t xml:space="preserve">  Edit this specification accordingly based on decisions from the Evaluation and Assessment of Project with Owner's Representative and Contractor.</w:t>
      </w:r>
    </w:p>
    <w:p w:rsidRPr="00166099" w:rsidR="00675779" w:rsidP="00B5375C" w:rsidRDefault="00675779" w14:paraId="09DBCF2B" w14:textId="77777777">
      <w:pPr>
        <w:pStyle w:val="PR1"/>
        <w:tabs>
          <w:tab w:val="clear" w:pos="432"/>
          <w:tab w:val="left" w:pos="990"/>
        </w:tabs>
      </w:pPr>
      <w:r w:rsidRPr="00166099">
        <w:t>Evaluation And Assessment:</w:t>
      </w:r>
    </w:p>
    <w:p w:rsidRPr="00166099" w:rsidR="00675779" w:rsidP="00675779" w:rsidRDefault="00675779" w14:paraId="7C69EF2B" w14:textId="77777777">
      <w:pPr>
        <w:pStyle w:val="PR2"/>
        <w:ind w:hanging="432"/>
      </w:pPr>
      <w:r w:rsidRPr="00166099">
        <w:t>Examine Project Site with Owner's Representative prior to bid with Contractor:</w:t>
      </w:r>
    </w:p>
    <w:p w:rsidRPr="00166099" w:rsidR="00675779" w:rsidP="00675779" w:rsidRDefault="00675779" w14:paraId="55A22978" w14:textId="77777777">
      <w:pPr>
        <w:pStyle w:val="PR3"/>
        <w:tabs>
          <w:tab w:val="clear" w:pos="2016"/>
        </w:tabs>
        <w:ind w:left="1872" w:hanging="432"/>
      </w:pPr>
      <w:r w:rsidRPr="00166099">
        <w:t>Determine whether Type I, II or III slurry seal is to be used.</w:t>
      </w:r>
    </w:p>
    <w:p w:rsidRPr="00166099" w:rsidR="009C4294" w:rsidRDefault="009C4294" w14:paraId="4FA09CF8" w14:textId="77777777">
      <w:pPr>
        <w:pStyle w:val="ART"/>
      </w:pPr>
      <w:r w:rsidRPr="00166099">
        <w:t>PREPARATION</w:t>
      </w:r>
    </w:p>
    <w:p w:rsidRPr="00166099" w:rsidR="009A0686" w:rsidP="009A0686" w:rsidRDefault="009A0686" w14:paraId="4F13BF1D" w14:textId="77777777">
      <w:pPr>
        <w:pStyle w:val="PR1"/>
        <w:tabs>
          <w:tab w:val="clear" w:pos="432"/>
          <w:tab w:val="left" w:pos="990"/>
        </w:tabs>
      </w:pPr>
      <w:r w:rsidRPr="00166099">
        <w:t>Owner Responsibilities:</w:t>
      </w:r>
    </w:p>
    <w:p w:rsidRPr="00166099" w:rsidR="009A0686" w:rsidP="009A0686" w:rsidRDefault="009A0686" w14:paraId="1972B6F0" w14:textId="77777777">
      <w:pPr>
        <w:pStyle w:val="PR2"/>
        <w:ind w:hanging="432"/>
      </w:pPr>
      <w:r w:rsidRPr="00166099">
        <w:t>Remove Scout Trailer(s) if needed.</w:t>
      </w:r>
    </w:p>
    <w:p w:rsidRPr="00166099" w:rsidR="00AE4482" w:rsidP="00B5375C" w:rsidRDefault="000A68AC" w14:paraId="7DD6F9E5" w14:textId="77777777">
      <w:pPr>
        <w:pStyle w:val="PR1"/>
        <w:tabs>
          <w:tab w:val="clear" w:pos="432"/>
          <w:tab w:val="left" w:pos="990"/>
        </w:tabs>
      </w:pPr>
      <w:r w:rsidRPr="00166099">
        <w:t>General:</w:t>
      </w:r>
    </w:p>
    <w:p w:rsidRPr="00166099" w:rsidR="000A68AC" w:rsidP="000A68AC" w:rsidRDefault="000A68AC" w14:paraId="17366039" w14:textId="77777777">
      <w:pPr>
        <w:pStyle w:val="PR2"/>
        <w:ind w:hanging="432"/>
      </w:pPr>
      <w:r w:rsidRPr="00166099">
        <w:t>Do not allow irrigation watering for at least twenty four (24) hours prior to application.</w:t>
      </w:r>
    </w:p>
    <w:p w:rsidRPr="00166099" w:rsidR="000A68AC" w:rsidP="000A68AC" w:rsidRDefault="000A68AC" w14:paraId="00B7BF10" w14:textId="77777777">
      <w:pPr>
        <w:numPr>
          <w:ilvl w:val="4"/>
          <w:numId w:val="1"/>
        </w:numPr>
        <w:tabs>
          <w:tab w:val="clear" w:pos="864"/>
          <w:tab w:val="left" w:pos="990"/>
        </w:tabs>
        <w:suppressAutoHyphens/>
        <w:spacing w:before="240"/>
        <w:ind w:left="1008" w:hanging="432"/>
        <w:outlineLvl w:val="2"/>
      </w:pPr>
      <w:r w:rsidRPr="00166099">
        <w:t>Slurry Seal Mixing Machine:</w:t>
      </w:r>
    </w:p>
    <w:p w:rsidRPr="00166099" w:rsidR="000A68AC" w:rsidP="000A68AC" w:rsidRDefault="000A68AC" w14:paraId="07AB4D1E" w14:textId="77777777">
      <w:pPr>
        <w:pStyle w:val="PR2"/>
        <w:ind w:hanging="432"/>
      </w:pPr>
      <w:r w:rsidRPr="00166099">
        <w:t>All equipment used must be capable of keeping material thoroughly mixed and homogeneous throughout the application process:</w:t>
      </w:r>
    </w:p>
    <w:p w:rsidRPr="00166099" w:rsidR="000A68AC" w:rsidP="000A68AC" w:rsidRDefault="000A68AC" w14:paraId="1BA0522A" w14:textId="77777777">
      <w:pPr>
        <w:pStyle w:val="PR3"/>
        <w:tabs>
          <w:tab w:val="clear" w:pos="2016"/>
        </w:tabs>
        <w:ind w:left="1872" w:hanging="432"/>
      </w:pPr>
      <w:r w:rsidRPr="00166099">
        <w:t>Provide continuous flow mixing unit capable of delivering accurately predetermined proportion of aggregate, water, and asphalt emulsion to mixing chamber and to discharge thoroughly mixed production on continuous basis.</w:t>
      </w:r>
    </w:p>
    <w:p w:rsidRPr="00166099" w:rsidR="000A68AC" w:rsidP="000A68AC" w:rsidRDefault="000A68AC" w14:paraId="6CF827FF" w14:textId="77777777">
      <w:pPr>
        <w:pStyle w:val="PR2"/>
        <w:ind w:hanging="432"/>
      </w:pPr>
      <w:r w:rsidRPr="00166099">
        <w:t>All equipment used must be capable of supplying a sufficient quantity of material for uniform application over the entire width of the application mechanism to provide a uniformly coated surface.</w:t>
      </w:r>
    </w:p>
    <w:p w:rsidRPr="00166099" w:rsidR="000A68AC" w:rsidP="000A68AC" w:rsidRDefault="000A68AC" w14:paraId="1D417B5E" w14:textId="77777777">
      <w:pPr>
        <w:pStyle w:val="PR2"/>
        <w:ind w:hanging="432"/>
      </w:pPr>
      <w:r w:rsidRPr="00166099">
        <w:t>Attach to mixer mechanical type squeegee distributor equipped with flexible material in contact with surface to prevent loss of slurry from distributor.</w:t>
      </w:r>
    </w:p>
    <w:p w:rsidRPr="00166099" w:rsidR="002C0CC8" w:rsidP="00B5375C" w:rsidRDefault="002C0CC8" w14:paraId="100AA365" w14:textId="77777777">
      <w:pPr>
        <w:pStyle w:val="PR1"/>
        <w:tabs>
          <w:tab w:val="clear" w:pos="432"/>
          <w:tab w:val="left" w:pos="990"/>
        </w:tabs>
      </w:pPr>
      <w:r w:rsidRPr="00166099">
        <w:t>Protection Of In-Place Conditions:</w:t>
      </w:r>
    </w:p>
    <w:p w:rsidRPr="00166099" w:rsidR="002C0CC8" w:rsidP="002C0CC8" w:rsidRDefault="002C0CC8" w14:paraId="12FAAA27" w14:textId="77777777">
      <w:pPr>
        <w:pStyle w:val="PR2"/>
        <w:ind w:hanging="432"/>
      </w:pPr>
      <w:r w:rsidRPr="00166099">
        <w:t>Protect sign posts, street lamp posts, trees, shrubs, and tops of curbs and gutters from being discolored by splashing asphaltic material</w:t>
      </w:r>
      <w:r w:rsidRPr="00166099" w:rsidR="0004184B">
        <w:t>.</w:t>
      </w:r>
    </w:p>
    <w:p w:rsidRPr="00166099" w:rsidR="002C0CC8" w:rsidP="00B5375C" w:rsidRDefault="002C0CC8" w14:paraId="2EF97EAE" w14:textId="77777777">
      <w:pPr>
        <w:pStyle w:val="PR1"/>
        <w:tabs>
          <w:tab w:val="clear" w:pos="432"/>
          <w:tab w:val="left" w:pos="990"/>
        </w:tabs>
      </w:pPr>
      <w:r w:rsidRPr="00166099">
        <w:t>Surface Preparation:</w:t>
      </w:r>
    </w:p>
    <w:p w:rsidRPr="00166099" w:rsidR="009A0686" w:rsidP="009A0686" w:rsidRDefault="009A0686" w14:paraId="27094563" w14:textId="77777777">
      <w:pPr>
        <w:pStyle w:val="PR2"/>
        <w:ind w:hanging="432"/>
      </w:pPr>
      <w:r w:rsidRPr="00166099">
        <w:t>Paint Stripes:</w:t>
      </w:r>
    </w:p>
    <w:p w:rsidRPr="00166099" w:rsidR="00A134FB" w:rsidP="000911AA" w:rsidRDefault="00A134FB" w14:paraId="36413EBE" w14:textId="77777777">
      <w:pPr>
        <w:pStyle w:val="PR3"/>
        <w:tabs>
          <w:tab w:val="clear" w:pos="2016"/>
        </w:tabs>
        <w:ind w:left="1872" w:hanging="432"/>
      </w:pPr>
      <w:r w:rsidRPr="00166099">
        <w:t xml:space="preserve">Remove </w:t>
      </w:r>
      <w:r w:rsidRPr="00166099" w:rsidR="000500D7">
        <w:t xml:space="preserve">all </w:t>
      </w:r>
      <w:r w:rsidRPr="00166099">
        <w:t>pavement markings in preparation for slurry seal application.</w:t>
      </w:r>
    </w:p>
    <w:p w:rsidRPr="00166099" w:rsidR="001A4857" w:rsidP="0004184B" w:rsidRDefault="001A4857" w14:paraId="073E39E6" w14:textId="77777777">
      <w:pPr>
        <w:pStyle w:val="PR2"/>
        <w:ind w:hanging="432"/>
      </w:pPr>
      <w:r w:rsidRPr="00166099">
        <w:t>Grease or Oil Patches:</w:t>
      </w:r>
    </w:p>
    <w:p w:rsidRPr="00166099" w:rsidR="0004184B" w:rsidP="001A4857" w:rsidRDefault="0004184B" w14:paraId="4BFCFA46" w14:textId="77777777">
      <w:pPr>
        <w:pStyle w:val="PR3"/>
        <w:tabs>
          <w:tab w:val="clear" w:pos="2016"/>
        </w:tabs>
        <w:ind w:left="1872" w:hanging="432"/>
      </w:pPr>
      <w:r w:rsidRPr="00166099">
        <w:t>Remove grease or oil patches, and spillage of any material that has adhered to pavement.</w:t>
      </w:r>
      <w:r w:rsidRPr="00166099" w:rsidR="000A68AC">
        <w:t xml:space="preserve">  Do not place seal over unsound oil spots softened by fuel or oil.</w:t>
      </w:r>
    </w:p>
    <w:p w:rsidRPr="00166099" w:rsidR="0087757F" w:rsidP="001A4857" w:rsidRDefault="0087757F" w14:paraId="7B252976" w14:textId="77777777">
      <w:pPr>
        <w:pStyle w:val="PR3"/>
        <w:tabs>
          <w:tab w:val="clear" w:pos="2016"/>
        </w:tabs>
        <w:ind w:left="1872" w:hanging="432"/>
      </w:pPr>
      <w:r w:rsidRPr="00166099">
        <w:t>Clean oil spots and treat with oil spot primer.</w:t>
      </w:r>
    </w:p>
    <w:p w:rsidRPr="00166099" w:rsidR="002C0CC8" w:rsidP="001A4857" w:rsidRDefault="002C0CC8" w14:paraId="64FA5B56" w14:textId="77777777">
      <w:pPr>
        <w:pStyle w:val="PR3"/>
        <w:tabs>
          <w:tab w:val="clear" w:pos="2016"/>
        </w:tabs>
        <w:ind w:left="1872" w:hanging="432"/>
      </w:pPr>
      <w:r w:rsidRPr="00166099">
        <w:t xml:space="preserve">Seal areas damaged by oil or grease </w:t>
      </w:r>
      <w:r w:rsidRPr="00166099" w:rsidR="000A68AC">
        <w:t xml:space="preserve">with an oil spot primer compatible with </w:t>
      </w:r>
      <w:r w:rsidRPr="00166099" w:rsidR="00896FDF">
        <w:t>tack coat</w:t>
      </w:r>
      <w:r w:rsidRPr="00166099" w:rsidR="000A68AC">
        <w:t xml:space="preserve"> being used</w:t>
      </w:r>
      <w:r w:rsidRPr="00166099" w:rsidR="009340C4">
        <w:t xml:space="preserve"> in accordance with Manufacturer's recommendations</w:t>
      </w:r>
      <w:r w:rsidRPr="00166099">
        <w:t>.</w:t>
      </w:r>
    </w:p>
    <w:p w:rsidRPr="00166099" w:rsidR="00896FDF" w:rsidP="00896FDF" w:rsidRDefault="00896FDF" w14:paraId="758A6D49" w14:textId="77777777">
      <w:pPr>
        <w:pStyle w:val="PR2"/>
        <w:ind w:hanging="432"/>
      </w:pPr>
      <w:r w:rsidRPr="00166099">
        <w:t>Cleaning:</w:t>
      </w:r>
    </w:p>
    <w:p w:rsidRPr="00166099" w:rsidR="00896FDF" w:rsidP="00896FDF" w:rsidRDefault="00896FDF" w14:paraId="5036455E" w14:textId="77777777">
      <w:pPr>
        <w:pStyle w:val="PR3"/>
        <w:tabs>
          <w:tab w:val="clear" w:pos="2016"/>
        </w:tabs>
        <w:ind w:left="1872" w:hanging="432"/>
      </w:pPr>
      <w:r w:rsidRPr="00166099">
        <w:t xml:space="preserve">Remove all debris, dirt, dust, leaves, loose material, moisture, mud spots, sand, silt spots, vegetation (including moss), water and other objectionable and foreign material from existing surface prior to placing </w:t>
      </w:r>
      <w:r w:rsidRPr="00166099" w:rsidR="0063064C">
        <w:t>tack coat</w:t>
      </w:r>
      <w:r w:rsidRPr="00166099">
        <w:t xml:space="preserve">.  In areas where moss is prevalent, </w:t>
      </w:r>
      <w:r w:rsidRPr="00166099" w:rsidR="00D42A85">
        <w:t>apply herbicide</w:t>
      </w:r>
      <w:r w:rsidRPr="00166099">
        <w:t>.</w:t>
      </w:r>
    </w:p>
    <w:p w:rsidRPr="00166099" w:rsidR="00896FDF" w:rsidP="00896FDF" w:rsidRDefault="00896FDF" w14:paraId="00E3E398" w14:textId="77777777">
      <w:pPr>
        <w:pStyle w:val="PR3"/>
        <w:tabs>
          <w:tab w:val="clear" w:pos="2016"/>
        </w:tabs>
        <w:ind w:left="1872" w:hanging="432"/>
      </w:pPr>
      <w:r w:rsidRPr="00166099">
        <w:t>Power brooms, power blowers, air compressors, vacuum sweepers, rotary brooms, water flushing equipment, and blowers, or by another approved method.</w:t>
      </w:r>
    </w:p>
    <w:p w:rsidRPr="00166099" w:rsidR="00675779" w:rsidP="00675779" w:rsidRDefault="00675779" w14:paraId="114479F0" w14:textId="77777777">
      <w:pPr>
        <w:pStyle w:val="PR2"/>
        <w:ind w:hanging="432"/>
      </w:pPr>
      <w:r w:rsidRPr="00166099">
        <w:t>Cracks:</w:t>
      </w:r>
    </w:p>
    <w:p w:rsidRPr="00166099" w:rsidR="00675779" w:rsidP="00675779" w:rsidRDefault="00675779" w14:paraId="1AFA7CA9" w14:textId="77777777">
      <w:pPr>
        <w:pStyle w:val="PR3"/>
        <w:tabs>
          <w:tab w:val="clear" w:pos="2016"/>
        </w:tabs>
        <w:ind w:left="1872" w:hanging="432"/>
      </w:pPr>
      <w:r w:rsidRPr="00166099">
        <w:t xml:space="preserve">Repair cracks if required per Section 32 0117.01 ‘Asphalt Paving Crack Seal’ or Section 32 0117.02 ‘Asphalt Paving Crack Fill’ prior to placing </w:t>
      </w:r>
      <w:r w:rsidRPr="00166099" w:rsidR="000A68AC">
        <w:t xml:space="preserve">slurry </w:t>
      </w:r>
      <w:r w:rsidRPr="00166099">
        <w:t xml:space="preserve">seal.  Cracks that contain weed and other live vegetation matter must be treated </w:t>
      </w:r>
      <w:r w:rsidRPr="00166099" w:rsidR="00513F7B">
        <w:t>with Pre-emergent Herbicide prior</w:t>
      </w:r>
      <w:r w:rsidRPr="00166099">
        <w:t xml:space="preserve"> to crack repair.</w:t>
      </w:r>
    </w:p>
    <w:p w:rsidRPr="00166099" w:rsidR="0087757F" w:rsidP="0087757F" w:rsidRDefault="0087757F" w14:paraId="28DB6C2E" w14:textId="77777777">
      <w:pPr>
        <w:pStyle w:val="ART"/>
      </w:pPr>
      <w:r w:rsidRPr="00166099">
        <w:t>APPLICATION</w:t>
      </w:r>
    </w:p>
    <w:p w:rsidRPr="00166099" w:rsidR="004A2A3A" w:rsidP="00B5375C" w:rsidRDefault="004A2A3A" w14:paraId="607BB8D0" w14:textId="77777777">
      <w:pPr>
        <w:pStyle w:val="PR1"/>
        <w:tabs>
          <w:tab w:val="clear" w:pos="432"/>
          <w:tab w:val="left" w:pos="990"/>
        </w:tabs>
      </w:pPr>
      <w:r w:rsidRPr="00166099">
        <w:t>Tack Coat:</w:t>
      </w:r>
    </w:p>
    <w:p w:rsidRPr="00166099" w:rsidR="00D44ADC" w:rsidP="004A2A3A" w:rsidRDefault="0087757F" w14:paraId="37DD460C" w14:textId="77777777">
      <w:pPr>
        <w:pStyle w:val="PR2"/>
        <w:ind w:hanging="432"/>
      </w:pPr>
      <w:r w:rsidRPr="00166099">
        <w:t>Apply tack coat as per Manufacturer’s recommendations</w:t>
      </w:r>
      <w:r w:rsidRPr="00166099" w:rsidR="00D44ADC">
        <w:t>:</w:t>
      </w:r>
    </w:p>
    <w:p w:rsidRPr="00166099" w:rsidR="0087757F" w:rsidP="0087757F" w:rsidRDefault="0087757F" w14:paraId="4134EE93" w14:textId="77777777">
      <w:pPr>
        <w:pStyle w:val="PR3"/>
        <w:tabs>
          <w:tab w:val="clear" w:pos="2016"/>
        </w:tabs>
        <w:ind w:left="1872" w:hanging="432"/>
      </w:pPr>
      <w:r w:rsidRPr="00166099">
        <w:t xml:space="preserve">Use one (1) part undiluted </w:t>
      </w:r>
      <w:r w:rsidRPr="00166099" w:rsidR="002A2D84">
        <w:t xml:space="preserve">asphalt </w:t>
      </w:r>
      <w:r w:rsidRPr="00166099">
        <w:t xml:space="preserve">emulsion and three (3) parts water at rate of </w:t>
      </w:r>
      <w:r w:rsidRPr="00166099">
        <w:rPr>
          <w:rStyle w:val="IP"/>
        </w:rPr>
        <w:t>0.05 to 0.10 gal per sq yd</w:t>
      </w:r>
      <w:r w:rsidRPr="00166099">
        <w:rPr>
          <w:rStyle w:val="SI"/>
        </w:rPr>
        <w:t xml:space="preserve"> (0.23 to 0.45 L per sq m).  </w:t>
      </w:r>
      <w:r w:rsidRPr="00166099">
        <w:t>Verify dilution requirements with manufacturer.</w:t>
      </w:r>
    </w:p>
    <w:p w:rsidRPr="00166099" w:rsidR="0021262F" w:rsidP="00B5375C" w:rsidRDefault="0021262F" w14:paraId="15FBD4B6" w14:textId="77777777">
      <w:pPr>
        <w:pStyle w:val="PR1"/>
        <w:tabs>
          <w:tab w:val="clear" w:pos="432"/>
          <w:tab w:val="left" w:pos="990"/>
        </w:tabs>
      </w:pPr>
      <w:r w:rsidRPr="00166099">
        <w:t>Slurry Seal:</w:t>
      </w:r>
    </w:p>
    <w:p w:rsidRPr="00166099" w:rsidR="00556AD3" w:rsidP="00556AD3" w:rsidRDefault="00556AD3" w14:paraId="5DB2FB78" w14:textId="77777777">
      <w:pPr>
        <w:pStyle w:val="PR2"/>
        <w:ind w:hanging="432"/>
      </w:pPr>
      <w:r w:rsidRPr="00166099">
        <w:rPr>
          <w:rFonts w:cs="Arial"/>
        </w:rPr>
        <w:t>Do not apply slurry seal until completion of preparation items.</w:t>
      </w:r>
    </w:p>
    <w:p w:rsidRPr="00166099" w:rsidR="00386FB6" w:rsidP="00556AD3" w:rsidRDefault="00386FB6" w14:paraId="32885AB5" w14:textId="77777777">
      <w:pPr>
        <w:pStyle w:val="PR2"/>
        <w:ind w:hanging="432"/>
      </w:pPr>
      <w:r w:rsidRPr="00166099">
        <w:t>Follow Sealer Manufacturer’</w:t>
      </w:r>
      <w:r w:rsidRPr="00166099" w:rsidR="00556AD3">
        <w:t>s recommendations in regard of tack coat to substrate and dilution of tack coat</w:t>
      </w:r>
      <w:r w:rsidRPr="00166099">
        <w:t>.</w:t>
      </w:r>
    </w:p>
    <w:p w:rsidRPr="00166099" w:rsidR="009C4294" w:rsidP="00386FB6" w:rsidRDefault="009C4294" w14:paraId="53A5BF0D" w14:textId="77777777">
      <w:pPr>
        <w:pStyle w:val="PR1"/>
        <w:tabs>
          <w:tab w:val="clear" w:pos="432"/>
          <w:tab w:val="left" w:pos="990"/>
        </w:tabs>
      </w:pPr>
      <w:r w:rsidRPr="00166099">
        <w:t xml:space="preserve">Surface may be pre-wetted by </w:t>
      </w:r>
      <w:proofErr w:type="spellStart"/>
      <w:r w:rsidRPr="00166099">
        <w:t>fogging</w:t>
      </w:r>
      <w:proofErr w:type="spellEnd"/>
      <w:r w:rsidRPr="00166099">
        <w:t xml:space="preserve"> ahead of slurry box providing no water is accumulated in front of slurry box.</w:t>
      </w:r>
    </w:p>
    <w:p w:rsidRPr="00166099" w:rsidR="009C4294" w:rsidP="00386FB6" w:rsidRDefault="009C4294" w14:paraId="756823FB" w14:textId="77777777">
      <w:pPr>
        <w:pStyle w:val="PR1"/>
        <w:tabs>
          <w:tab w:val="clear" w:pos="432"/>
          <w:tab w:val="left" w:pos="990"/>
        </w:tabs>
      </w:pPr>
      <w:r w:rsidRPr="00166099">
        <w:t>Maintain adequate amounts of slurry in spreader to insure complete coverage.  No lumping, balling, unmixed aggregate or streaking due to oversize aggregate is acceptable.</w:t>
      </w:r>
    </w:p>
    <w:p w:rsidRPr="00166099" w:rsidR="009C4294" w:rsidP="00386FB6" w:rsidRDefault="009C4294" w14:paraId="0B98A05F" w14:textId="77777777">
      <w:pPr>
        <w:pStyle w:val="PR1"/>
        <w:tabs>
          <w:tab w:val="clear" w:pos="432"/>
          <w:tab w:val="left" w:pos="990"/>
        </w:tabs>
      </w:pPr>
      <w:r w:rsidRPr="00166099">
        <w:t>Use approved squeegees to spread slurry in areas not accessible to slurry mixer.</w:t>
      </w:r>
    </w:p>
    <w:p w:rsidRPr="00166099" w:rsidR="0012343A" w:rsidP="00386FB6" w:rsidRDefault="0012343A" w14:paraId="36C34BF4" w14:textId="77777777">
      <w:pPr>
        <w:pStyle w:val="PR1"/>
        <w:tabs>
          <w:tab w:val="clear" w:pos="432"/>
          <w:tab w:val="left" w:pos="990"/>
        </w:tabs>
      </w:pPr>
      <w:r w:rsidRPr="00166099">
        <w:t>Aggregate Amount:</w:t>
      </w:r>
    </w:p>
    <w:p w:rsidRPr="00166099" w:rsidR="006D6506" w:rsidP="006D6506" w:rsidRDefault="006D6506" w14:paraId="3E6E1050" w14:textId="77777777">
      <w:pPr>
        <w:pStyle w:val="CMT"/>
      </w:pPr>
      <w:r w:rsidRPr="00166099">
        <w:rPr>
          <w:b/>
        </w:rPr>
        <w:t>EDIT REQUIRED:</w:t>
      </w:r>
      <w:r w:rsidRPr="00166099">
        <w:t xml:space="preserve">  Select </w:t>
      </w:r>
      <w:r w:rsidRPr="00166099">
        <w:rPr>
          <w:b/>
        </w:rPr>
        <w:t>ONE</w:t>
      </w:r>
      <w:r w:rsidRPr="00166099">
        <w:t xml:space="preserve"> of following </w:t>
      </w:r>
      <w:r w:rsidRPr="00166099">
        <w:rPr>
          <w:b/>
        </w:rPr>
        <w:t>OPTIONS</w:t>
      </w:r>
      <w:r w:rsidRPr="00166099">
        <w:t>.</w:t>
      </w:r>
    </w:p>
    <w:p w:rsidRPr="00166099" w:rsidR="006D6506" w:rsidP="006D6506" w:rsidRDefault="006D6506" w14:paraId="17CF9E87" w14:textId="77777777">
      <w:pPr>
        <w:pStyle w:val="CMT"/>
      </w:pPr>
      <w:r w:rsidRPr="00166099">
        <w:rPr>
          <w:b/>
        </w:rPr>
        <w:t>OPTION ONE, Type I:</w:t>
      </w:r>
      <w:r w:rsidRPr="00166099">
        <w:t xml:space="preserve">  Standard option, little to no large truck traffic.  This is used for maximum crack penetration where primary objective is sealing.</w:t>
      </w:r>
    </w:p>
    <w:p w:rsidRPr="00166099" w:rsidR="006D6506" w:rsidP="006D6506" w:rsidRDefault="0012343A" w14:paraId="7473AAD2" w14:textId="77777777">
      <w:pPr>
        <w:pStyle w:val="PR2"/>
        <w:ind w:hanging="450"/>
      </w:pPr>
      <w:r w:rsidRPr="00166099">
        <w:t xml:space="preserve">Apply at rate of </w:t>
      </w:r>
      <w:r w:rsidRPr="00166099">
        <w:rPr>
          <w:rStyle w:val="IP"/>
        </w:rPr>
        <w:t>6 to 12 lbs per sq yd</w:t>
      </w:r>
      <w:r w:rsidRPr="00166099">
        <w:rPr>
          <w:rStyle w:val="SI"/>
        </w:rPr>
        <w:t xml:space="preserve"> (29.3 to 48.8 kg per sq m)</w:t>
      </w:r>
      <w:r w:rsidRPr="00166099">
        <w:t xml:space="preserve"> based on dry aggregate weight</w:t>
      </w:r>
      <w:r w:rsidRPr="00166099" w:rsidR="006D6506">
        <w:t>.</w:t>
      </w:r>
    </w:p>
    <w:p w:rsidRPr="00166099" w:rsidR="006D6506" w:rsidP="006D6506" w:rsidRDefault="006D6506" w14:paraId="73B6F48D" w14:textId="77777777">
      <w:pPr>
        <w:pStyle w:val="CMT"/>
      </w:pPr>
      <w:r w:rsidRPr="00166099">
        <w:rPr>
          <w:b/>
        </w:rPr>
        <w:t>OPTION TWO, Type II:</w:t>
      </w:r>
      <w:r w:rsidRPr="00166099">
        <w:t xml:space="preserve">  Parking lots with low large truck traffic volume.  This is most common slurry seal and is used to correct severe raveling, oxidation, loss of matrix and to improve skid resistance.</w:t>
      </w:r>
    </w:p>
    <w:p w:rsidRPr="00166099" w:rsidR="006D6506" w:rsidP="006D6506" w:rsidRDefault="0012343A" w14:paraId="17AF4974" w14:textId="77777777">
      <w:pPr>
        <w:pStyle w:val="PR2"/>
        <w:ind w:hanging="450"/>
      </w:pPr>
      <w:r w:rsidRPr="00166099">
        <w:t xml:space="preserve">Apply at rate of </w:t>
      </w:r>
      <w:r w:rsidRPr="00166099">
        <w:rPr>
          <w:rStyle w:val="IP"/>
        </w:rPr>
        <w:t>12 to 20 lbs per sq. yd</w:t>
      </w:r>
      <w:r w:rsidRPr="00166099">
        <w:t xml:space="preserve"> </w:t>
      </w:r>
      <w:r w:rsidRPr="00166099">
        <w:rPr>
          <w:rStyle w:val="SI"/>
        </w:rPr>
        <w:t>(48.8 to 73.2 kg per sq m)</w:t>
      </w:r>
      <w:r w:rsidRPr="00166099">
        <w:t xml:space="preserve"> based on dry aggregate weight</w:t>
      </w:r>
      <w:r w:rsidRPr="00166099" w:rsidR="006D6506">
        <w:t>.</w:t>
      </w:r>
    </w:p>
    <w:p w:rsidRPr="00166099" w:rsidR="006D6506" w:rsidP="006D6506" w:rsidRDefault="006D6506" w14:paraId="0A6546E4" w14:textId="77777777">
      <w:pPr>
        <w:pStyle w:val="CMT"/>
      </w:pPr>
      <w:r w:rsidRPr="00166099">
        <w:rPr>
          <w:b/>
        </w:rPr>
        <w:t>OPTION THREE, Type III:</w:t>
      </w:r>
      <w:r w:rsidRPr="00166099">
        <w:t xml:space="preserve">  First course in multicourse applications for heavier traffic, and to provide skid resistance.  Use only on very old and weathered, raveled, oxidized asphalt paving.</w:t>
      </w:r>
    </w:p>
    <w:p w:rsidRPr="00166099" w:rsidR="006D6506" w:rsidP="0012343A" w:rsidRDefault="0012343A" w14:paraId="67081B24" w14:textId="77777777">
      <w:pPr>
        <w:pStyle w:val="PR2"/>
        <w:ind w:hanging="450"/>
      </w:pPr>
      <w:r w:rsidRPr="00166099">
        <w:t xml:space="preserve">Apply at rate of </w:t>
      </w:r>
      <w:r w:rsidRPr="00166099">
        <w:rPr>
          <w:rStyle w:val="IP"/>
        </w:rPr>
        <w:t>18 to 30 lbs per sq. yd</w:t>
      </w:r>
      <w:r w:rsidRPr="00166099">
        <w:t xml:space="preserve"> </w:t>
      </w:r>
      <w:r w:rsidRPr="00166099">
        <w:rPr>
          <w:rStyle w:val="SI"/>
        </w:rPr>
        <w:t>(48.8 to 73.2 kg per sq m)</w:t>
      </w:r>
      <w:r w:rsidRPr="00166099">
        <w:t xml:space="preserve"> based on dry aggregate weight.</w:t>
      </w:r>
    </w:p>
    <w:p w:rsidRPr="00166099" w:rsidR="000E6F71" w:rsidP="00522FAA" w:rsidRDefault="000E6F71" w14:paraId="0C4144D0" w14:textId="77777777">
      <w:pPr>
        <w:pStyle w:val="CMT"/>
      </w:pPr>
      <w:r w:rsidRPr="00166099">
        <w:rPr>
          <w:b/>
        </w:rPr>
        <w:t>EDIT REQUIRED:</w:t>
      </w:r>
      <w:r w:rsidRPr="00166099">
        <w:t xml:space="preserve">  </w:t>
      </w:r>
      <w:r w:rsidRPr="00166099" w:rsidR="00E50C4B">
        <w:t>F</w:t>
      </w:r>
      <w:r w:rsidRPr="00166099">
        <w:t xml:space="preserve">ollowing </w:t>
      </w:r>
      <w:r w:rsidRPr="00166099" w:rsidR="00CE561C">
        <w:t>paragraph</w:t>
      </w:r>
      <w:r w:rsidRPr="00166099">
        <w:t xml:space="preserve"> </w:t>
      </w:r>
      <w:r w:rsidRPr="00166099" w:rsidR="00E50C4B">
        <w:t xml:space="preserve">may be deleted </w:t>
      </w:r>
      <w:r w:rsidRPr="00166099">
        <w:t xml:space="preserve">if Type </w:t>
      </w:r>
      <w:r w:rsidRPr="00166099" w:rsidR="00E50C4B">
        <w:t xml:space="preserve">I or Type </w:t>
      </w:r>
      <w:r w:rsidRPr="00166099">
        <w:t>II slurry is used</w:t>
      </w:r>
      <w:r w:rsidRPr="00166099" w:rsidR="004A2A3A">
        <w:t>, however, it is best to roll slurry seals.</w:t>
      </w:r>
    </w:p>
    <w:p w:rsidRPr="00166099" w:rsidR="009C4294" w:rsidP="00386FB6" w:rsidRDefault="000E6F71" w14:paraId="6C76E1C8" w14:textId="77777777">
      <w:pPr>
        <w:pStyle w:val="PR1"/>
        <w:tabs>
          <w:tab w:val="clear" w:pos="432"/>
          <w:tab w:val="left" w:pos="990"/>
        </w:tabs>
      </w:pPr>
      <w:r w:rsidRPr="00166099">
        <w:t>Roll with 5</w:t>
      </w:r>
      <w:r w:rsidRPr="00166099" w:rsidR="009C4294">
        <w:t xml:space="preserve"> to 8 ton pneumatic tired roller wi</w:t>
      </w:r>
      <w:r w:rsidRPr="00166099">
        <w:t xml:space="preserve">th minimum contact pressure of </w:t>
      </w:r>
      <w:r w:rsidRPr="00166099">
        <w:rPr>
          <w:rStyle w:val="IP"/>
        </w:rPr>
        <w:t>5</w:t>
      </w:r>
      <w:r w:rsidRPr="00166099" w:rsidR="00325DB6">
        <w:rPr>
          <w:rStyle w:val="IP"/>
        </w:rPr>
        <w:t>0</w:t>
      </w:r>
      <w:r w:rsidRPr="00166099">
        <w:rPr>
          <w:rStyle w:val="IP"/>
        </w:rPr>
        <w:t xml:space="preserve"> psi</w:t>
      </w:r>
      <w:r w:rsidRPr="00166099">
        <w:rPr>
          <w:rStyle w:val="SI"/>
        </w:rPr>
        <w:t xml:space="preserve"> (3</w:t>
      </w:r>
      <w:r w:rsidRPr="00166099" w:rsidR="00325DB6">
        <w:rPr>
          <w:rStyle w:val="SI"/>
        </w:rPr>
        <w:t>45</w:t>
      </w:r>
      <w:r w:rsidRPr="00166099">
        <w:rPr>
          <w:rStyle w:val="SI"/>
        </w:rPr>
        <w:t xml:space="preserve"> </w:t>
      </w:r>
      <w:proofErr w:type="spellStart"/>
      <w:r w:rsidRPr="00166099">
        <w:rPr>
          <w:rStyle w:val="SI"/>
        </w:rPr>
        <w:t>kPA</w:t>
      </w:r>
      <w:proofErr w:type="spellEnd"/>
      <w:r w:rsidRPr="00166099">
        <w:rPr>
          <w:rStyle w:val="SI"/>
        </w:rPr>
        <w:t xml:space="preserve">) </w:t>
      </w:r>
      <w:r w:rsidRPr="00166099" w:rsidR="009C4294">
        <w:t>after emulsion has broken.</w:t>
      </w:r>
    </w:p>
    <w:p w:rsidRPr="00166099" w:rsidR="009C4294" w:rsidP="00386FB6" w:rsidRDefault="009C4294" w14:paraId="601CE3A2" w14:textId="77777777">
      <w:pPr>
        <w:pStyle w:val="PR1"/>
        <w:tabs>
          <w:tab w:val="clear" w:pos="432"/>
          <w:tab w:val="left" w:pos="990"/>
        </w:tabs>
      </w:pPr>
      <w:r w:rsidRPr="00166099">
        <w:t>No unsightly joints or other visual imperfections are permitted on finished product.</w:t>
      </w:r>
    </w:p>
    <w:p w:rsidRPr="00166099" w:rsidR="00325DB6" w:rsidP="00325DB6" w:rsidRDefault="00325DB6" w14:paraId="3147B7FF" w14:textId="77777777">
      <w:pPr>
        <w:pStyle w:val="PR1"/>
        <w:tabs>
          <w:tab w:val="clear" w:pos="432"/>
          <w:tab w:val="left" w:pos="990"/>
        </w:tabs>
      </w:pPr>
      <w:r w:rsidRPr="00166099">
        <w:t>No run-off will be allowed against curbs or gutters.</w:t>
      </w:r>
    </w:p>
    <w:p w:rsidRPr="00166099" w:rsidR="00325DB6" w:rsidP="00325DB6" w:rsidRDefault="00325DB6" w14:paraId="702E9D1B" w14:textId="77777777">
      <w:pPr>
        <w:pStyle w:val="PR1"/>
        <w:tabs>
          <w:tab w:val="clear" w:pos="432"/>
          <w:tab w:val="left" w:pos="990"/>
        </w:tabs>
      </w:pPr>
      <w:r w:rsidRPr="00166099">
        <w:t xml:space="preserve">Apply one </w:t>
      </w:r>
      <w:r w:rsidRPr="00166099" w:rsidR="00D20951">
        <w:t xml:space="preserve">(1) </w:t>
      </w:r>
      <w:r w:rsidRPr="00166099">
        <w:t>coat which shall contain maximum aggregate recommended by Manufacturer for slurry seal.</w:t>
      </w:r>
    </w:p>
    <w:p w:rsidRPr="00166099" w:rsidR="00B5349D" w:rsidP="00B5375C" w:rsidRDefault="00B5349D" w14:paraId="62BE38F3" w14:textId="77777777">
      <w:pPr>
        <w:pStyle w:val="PR1"/>
        <w:tabs>
          <w:tab w:val="clear" w:pos="432"/>
          <w:tab w:val="left" w:pos="990"/>
        </w:tabs>
      </w:pPr>
      <w:r w:rsidRPr="00166099">
        <w:t>Paint Stripes:</w:t>
      </w:r>
    </w:p>
    <w:p w:rsidRPr="00166099" w:rsidR="00B5349D" w:rsidP="00A37CA2" w:rsidRDefault="00B5349D" w14:paraId="08B9DCC5" w14:textId="77777777">
      <w:pPr>
        <w:pStyle w:val="PR2"/>
        <w:ind w:hanging="432"/>
      </w:pPr>
      <w:r w:rsidRPr="00166099">
        <w:t>Apply paint stripes after slurry seal has been applied and cured.</w:t>
      </w:r>
    </w:p>
    <w:p w:rsidRPr="00166099" w:rsidR="00DF6287" w:rsidP="00DF6287" w:rsidRDefault="00DF6287" w14:paraId="4A7E155D" w14:textId="77777777">
      <w:pPr>
        <w:pStyle w:val="ART"/>
      </w:pPr>
      <w:r w:rsidRPr="00166099">
        <w:t>CLEANING</w:t>
      </w:r>
    </w:p>
    <w:p w:rsidRPr="00166099" w:rsidR="002748A1" w:rsidP="00B5375C" w:rsidRDefault="002748A1" w14:paraId="52F230E4" w14:textId="77777777">
      <w:pPr>
        <w:pStyle w:val="PR1"/>
        <w:tabs>
          <w:tab w:val="clear" w:pos="432"/>
          <w:tab w:val="left" w:pos="990"/>
        </w:tabs>
      </w:pPr>
      <w:r w:rsidRPr="00166099">
        <w:t>Upon completion of slurry seal operations, clean up and remove debris.</w:t>
      </w:r>
    </w:p>
    <w:p w:rsidRPr="00166099" w:rsidR="00DF6287" w:rsidP="00B5375C" w:rsidRDefault="00DF6287" w14:paraId="2FC62AD2" w14:textId="77777777">
      <w:pPr>
        <w:pStyle w:val="PR1"/>
        <w:tabs>
          <w:tab w:val="clear" w:pos="432"/>
          <w:tab w:val="left" w:pos="990"/>
        </w:tabs>
      </w:pPr>
      <w:r w:rsidRPr="00166099">
        <w:t xml:space="preserve">Areas where slurry seal has been applied should be swept clean </w:t>
      </w:r>
      <w:r w:rsidRPr="00166099" w:rsidR="00D20951">
        <w:t xml:space="preserve">within twenty one (21) </w:t>
      </w:r>
      <w:r w:rsidRPr="00166099" w:rsidR="002748A1">
        <w:t>-</w:t>
      </w:r>
      <w:r w:rsidRPr="00166099" w:rsidR="00D20951">
        <w:t xml:space="preserve"> forty five (45) days </w:t>
      </w:r>
      <w:r w:rsidRPr="00166099">
        <w:t>after application of slurry seal</w:t>
      </w:r>
      <w:r w:rsidRPr="00166099" w:rsidR="00D20951">
        <w:t>.</w:t>
      </w:r>
    </w:p>
    <w:p w:rsidRPr="00166099" w:rsidR="002748A1" w:rsidP="002748A1" w:rsidRDefault="002748A1" w14:paraId="3C9748BD" w14:textId="77777777">
      <w:pPr>
        <w:pStyle w:val="ART"/>
      </w:pPr>
      <w:r w:rsidRPr="00166099">
        <w:t>PROTECTION</w:t>
      </w:r>
    </w:p>
    <w:p w:rsidRPr="00166099" w:rsidR="002748A1" w:rsidP="002748A1" w:rsidRDefault="002748A1" w14:paraId="78943568" w14:textId="77777777">
      <w:pPr>
        <w:pStyle w:val="PR1"/>
        <w:tabs>
          <w:tab w:val="clear" w:pos="432"/>
          <w:tab w:val="left" w:pos="990"/>
        </w:tabs>
      </w:pPr>
      <w:r w:rsidRPr="00166099">
        <w:t>Do not allow traffic on paving until slurry seal is thoroughly cured:</w:t>
      </w:r>
    </w:p>
    <w:p w:rsidRPr="00166099" w:rsidR="002748A1" w:rsidP="002748A1" w:rsidRDefault="002748A1" w14:paraId="7CBEA4EC" w14:textId="77777777">
      <w:pPr>
        <w:pStyle w:val="PR2"/>
        <w:ind w:hanging="432"/>
      </w:pPr>
      <w:r w:rsidRPr="00166099">
        <w:t>Warm weather condition is approximately twenty four (24) hours.</w:t>
      </w:r>
    </w:p>
    <w:p w:rsidRPr="00166099" w:rsidR="002748A1" w:rsidP="002748A1" w:rsidRDefault="002748A1" w14:paraId="3AE37BC6" w14:textId="77777777">
      <w:pPr>
        <w:pStyle w:val="PR1"/>
      </w:pPr>
      <w:r w:rsidRPr="00166099">
        <w:t>Do not allow irrigation watering for at least twenty four (24) hours after application.</w:t>
      </w:r>
    </w:p>
    <w:p w:rsidRPr="006F1DB7" w:rsidR="006F1DB7" w:rsidP="006F1DB7" w:rsidRDefault="009C4294" w14:paraId="3B31ED44" w14:textId="77777777">
      <w:pPr>
        <w:pStyle w:val="EOS"/>
      </w:pPr>
      <w:r w:rsidRPr="00166099">
        <w:t>E</w:t>
      </w:r>
      <w:r w:rsidRPr="00A37CA2">
        <w:t>ND</w:t>
      </w:r>
      <w:r w:rsidRPr="005247DC">
        <w:t xml:space="preserve">  OF  SECTION</w:t>
      </w:r>
      <w:r w:rsidRPr="006F1DB7" w:rsidR="006F1DB7">
        <w:rPr>
          <w:b w:val="0"/>
        </w:rPr>
        <w:t xml:space="preserve"> </w:t>
      </w:r>
    </w:p>
    <w:sectPr w:rsidRPr="006F1DB7" w:rsidR="006F1DB7" w:rsidSect="009F61E7">
      <w:headerReference w:type="default" r:id="rId10"/>
      <w:footerReference w:type="default" r:id="rId11"/>
      <w:footnotePr>
        <w:numRestart w:val="eachSect"/>
      </w:footnotePr>
      <w:endnotePr>
        <w:numFmt w:val="decimal"/>
      </w:endnotePr>
      <w:pgSz w:w="12240" w:h="15840" w:orient="portrait"/>
      <w:pgMar w:top="900" w:right="1080" w:bottom="990" w:left="108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5618" w:rsidRDefault="00FA5618" w14:paraId="45FB0818" w14:textId="77777777">
      <w:r>
        <w:separator/>
      </w:r>
    </w:p>
  </w:endnote>
  <w:endnote w:type="continuationSeparator" w:id="0">
    <w:p w:rsidR="00FA5618" w:rsidRDefault="00FA5618" w14:paraId="049F31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410" w:rsidRDefault="000E761B" w14:paraId="790A713B" w14:textId="77777777">
    <w:pPr>
      <w:pStyle w:val="FTR"/>
    </w:pPr>
    <w:r w:rsidRPr="006F1DB7">
      <w:t>Asphalt Paving Surface Treatment:  Slurry Seal</w:t>
    </w:r>
    <w:r w:rsidR="00EE3410">
      <w:tab/>
    </w:r>
    <w:r w:rsidR="00EE3410">
      <w:t xml:space="preserve">- </w:t>
    </w:r>
    <w:r w:rsidR="002C44F4">
      <w:fldChar w:fldCharType="begin"/>
    </w:r>
    <w:r w:rsidR="00EE3410">
      <w:instrText xml:space="preserve">PAGE </w:instrText>
    </w:r>
    <w:r w:rsidR="002C44F4">
      <w:fldChar w:fldCharType="separate"/>
    </w:r>
    <w:r w:rsidR="00F04751">
      <w:rPr>
        <w:noProof/>
      </w:rPr>
      <w:t>1</w:t>
    </w:r>
    <w:r w:rsidR="002C44F4">
      <w:fldChar w:fldCharType="end"/>
    </w:r>
    <w:r w:rsidR="00EE3410">
      <w:t xml:space="preserve"> -</w:t>
    </w:r>
    <w:r w:rsidR="00EE3410">
      <w:tab/>
    </w:r>
    <w:r w:rsidR="00EE3410">
      <w:t>32 0113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5618" w:rsidRDefault="00FA5618" w14:paraId="53128261" w14:textId="77777777">
      <w:r>
        <w:separator/>
      </w:r>
    </w:p>
  </w:footnote>
  <w:footnote w:type="continuationSeparator" w:id="0">
    <w:p w:rsidR="00FA5618" w:rsidRDefault="00FA5618" w14:paraId="62486C0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410" w:rsidP="00206988" w:rsidRDefault="00EE3410" w14:paraId="3DE95A57" w14:textId="77777777">
    <w:pPr>
      <w:pStyle w:val="Header"/>
      <w:tabs>
        <w:tab w:val="clear" w:pos="4320"/>
        <w:tab w:val="clear" w:pos="8640"/>
        <w:tab w:val="center" w:pos="5040"/>
        <w:tab w:val="right" w:pos="10080"/>
      </w:tabs>
    </w:pPr>
    <w:r>
      <w:t>Project Number</w:t>
    </w:r>
    <w:r>
      <w:tab/>
    </w:r>
    <w:r>
      <w:t>Project Date</w:t>
    </w:r>
    <w:r>
      <w:tab/>
    </w:r>
    <w:r>
      <w:t>Project Name</w:t>
    </w:r>
  </w:p>
  <w:p w:rsidR="00EE3410" w:rsidRDefault="00EE3410" w14:paraId="4101652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3F719E0"/>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593F19"/>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4602CAD"/>
    <w:multiLevelType w:val="hybridMultilevel"/>
    <w:tmpl w:val="DB46B6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7732FEE"/>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94C758B"/>
    <w:multiLevelType w:val="hybridMultilevel"/>
    <w:tmpl w:val="CEA29A8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0DD5B94"/>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265AE3"/>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F9C49AC"/>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19F49CC"/>
    <w:multiLevelType w:val="hybridMultilevel"/>
    <w:tmpl w:val="A92A2676"/>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hint="default" w:ascii="Courier New" w:hAnsi="Courier New" w:cs="Courier New"/>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0F">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29C4A41"/>
    <w:multiLevelType w:val="hybridMultilevel"/>
    <w:tmpl w:val="4242419E"/>
    <w:lvl w:ilvl="0" w:tplc="AC7A5026">
      <w:start w:val="1"/>
      <w:numFmt w:val="decimal"/>
      <w:lvlText w:val="(%1)"/>
      <w:lvlJc w:val="left"/>
      <w:pPr>
        <w:ind w:left="3096" w:hanging="360"/>
      </w:pPr>
      <w:rPr>
        <w:rFonts w:hint="default"/>
      </w:r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11" w15:restartNumberingAfterBreak="0">
    <w:nsid w:val="74CF69B2"/>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1621794">
    <w:abstractNumId w:val="0"/>
  </w:num>
  <w:num w:numId="2" w16cid:durableId="30569128">
    <w:abstractNumId w:val="11"/>
  </w:num>
  <w:num w:numId="3" w16cid:durableId="484128691">
    <w:abstractNumId w:val="6"/>
  </w:num>
  <w:num w:numId="4" w16cid:durableId="562368738">
    <w:abstractNumId w:val="10"/>
  </w:num>
  <w:num w:numId="5" w16cid:durableId="766851115">
    <w:abstractNumId w:val="9"/>
  </w:num>
  <w:num w:numId="6" w16cid:durableId="795566812">
    <w:abstractNumId w:val="3"/>
  </w:num>
  <w:num w:numId="7" w16cid:durableId="503934316">
    <w:abstractNumId w:val="8"/>
  </w:num>
  <w:num w:numId="8" w16cid:durableId="118687373">
    <w:abstractNumId w:val="5"/>
  </w:num>
  <w:num w:numId="9" w16cid:durableId="1185024824">
    <w:abstractNumId w:val="1"/>
  </w:num>
  <w:num w:numId="10" w16cid:durableId="596670325">
    <w:abstractNumId w:val="7"/>
  </w:num>
  <w:num w:numId="11" w16cid:durableId="1160849728">
    <w:abstractNumId w:val="4"/>
  </w:num>
  <w:num w:numId="12" w16cid:durableId="940457403">
    <w:abstractNumId w:val="2"/>
  </w:num>
  <w:num w:numId="13" w16cid:durableId="194067818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96273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087575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15089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418868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GB" w:vendorID="64" w:dllVersion="6"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Restart w:val="eachSect"/>
    <w:footnote w:id="-1"/>
    <w:footnote w:id="0"/>
  </w:footnotePr>
  <w:endnotePr>
    <w:pos w:val="sectEnd"/>
    <w:numFmt w:val="decimal"/>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AE"/>
    <w:rsid w:val="00017E65"/>
    <w:rsid w:val="00020F18"/>
    <w:rsid w:val="00025B22"/>
    <w:rsid w:val="0004184B"/>
    <w:rsid w:val="000422C3"/>
    <w:rsid w:val="000500D7"/>
    <w:rsid w:val="00051291"/>
    <w:rsid w:val="000515D4"/>
    <w:rsid w:val="00071A05"/>
    <w:rsid w:val="00072385"/>
    <w:rsid w:val="00072874"/>
    <w:rsid w:val="000911AA"/>
    <w:rsid w:val="00093A26"/>
    <w:rsid w:val="000A68AC"/>
    <w:rsid w:val="000A7869"/>
    <w:rsid w:val="000A7F3E"/>
    <w:rsid w:val="000C6B2E"/>
    <w:rsid w:val="000D09F2"/>
    <w:rsid w:val="000E2AD8"/>
    <w:rsid w:val="000E2B2E"/>
    <w:rsid w:val="000E42C0"/>
    <w:rsid w:val="000E6F71"/>
    <w:rsid w:val="000E761B"/>
    <w:rsid w:val="000F603E"/>
    <w:rsid w:val="000F6DF4"/>
    <w:rsid w:val="0010270D"/>
    <w:rsid w:val="00102AEF"/>
    <w:rsid w:val="0011689F"/>
    <w:rsid w:val="00122C75"/>
    <w:rsid w:val="0012343A"/>
    <w:rsid w:val="001240CC"/>
    <w:rsid w:val="00132D5B"/>
    <w:rsid w:val="0014685B"/>
    <w:rsid w:val="0015126A"/>
    <w:rsid w:val="0015175D"/>
    <w:rsid w:val="00151F78"/>
    <w:rsid w:val="0015623D"/>
    <w:rsid w:val="00156BD3"/>
    <w:rsid w:val="001601A9"/>
    <w:rsid w:val="00161061"/>
    <w:rsid w:val="00166099"/>
    <w:rsid w:val="001716C6"/>
    <w:rsid w:val="001744A5"/>
    <w:rsid w:val="00183E54"/>
    <w:rsid w:val="001A4857"/>
    <w:rsid w:val="001A48E2"/>
    <w:rsid w:val="001B0EF8"/>
    <w:rsid w:val="001B0F94"/>
    <w:rsid w:val="001B304C"/>
    <w:rsid w:val="001B33D3"/>
    <w:rsid w:val="001C664B"/>
    <w:rsid w:val="001D17A2"/>
    <w:rsid w:val="001E7143"/>
    <w:rsid w:val="00201186"/>
    <w:rsid w:val="00206988"/>
    <w:rsid w:val="0021077A"/>
    <w:rsid w:val="0021262F"/>
    <w:rsid w:val="00213246"/>
    <w:rsid w:val="00213634"/>
    <w:rsid w:val="00214B1B"/>
    <w:rsid w:val="0023393F"/>
    <w:rsid w:val="00242B26"/>
    <w:rsid w:val="0024599A"/>
    <w:rsid w:val="0025189B"/>
    <w:rsid w:val="00255A3E"/>
    <w:rsid w:val="002679E6"/>
    <w:rsid w:val="00274669"/>
    <w:rsid w:val="002748A1"/>
    <w:rsid w:val="002811A9"/>
    <w:rsid w:val="00284423"/>
    <w:rsid w:val="002931E8"/>
    <w:rsid w:val="00293410"/>
    <w:rsid w:val="002973EA"/>
    <w:rsid w:val="002A2D84"/>
    <w:rsid w:val="002B2FF5"/>
    <w:rsid w:val="002B33FF"/>
    <w:rsid w:val="002B42F8"/>
    <w:rsid w:val="002B622F"/>
    <w:rsid w:val="002C0CC8"/>
    <w:rsid w:val="002C26B2"/>
    <w:rsid w:val="002C44F4"/>
    <w:rsid w:val="002C4891"/>
    <w:rsid w:val="002E6991"/>
    <w:rsid w:val="002F0D7F"/>
    <w:rsid w:val="002F230C"/>
    <w:rsid w:val="002F36D3"/>
    <w:rsid w:val="003000DE"/>
    <w:rsid w:val="003002A8"/>
    <w:rsid w:val="00300EF3"/>
    <w:rsid w:val="00305F76"/>
    <w:rsid w:val="00315D32"/>
    <w:rsid w:val="00320FBA"/>
    <w:rsid w:val="00322B4F"/>
    <w:rsid w:val="00324439"/>
    <w:rsid w:val="00325DB6"/>
    <w:rsid w:val="003308D5"/>
    <w:rsid w:val="0033445C"/>
    <w:rsid w:val="00334D3E"/>
    <w:rsid w:val="003447AE"/>
    <w:rsid w:val="00352A47"/>
    <w:rsid w:val="00353AB5"/>
    <w:rsid w:val="00353CDE"/>
    <w:rsid w:val="00362CF4"/>
    <w:rsid w:val="00364770"/>
    <w:rsid w:val="003674D8"/>
    <w:rsid w:val="00386FB6"/>
    <w:rsid w:val="00393221"/>
    <w:rsid w:val="003937BD"/>
    <w:rsid w:val="003A4657"/>
    <w:rsid w:val="003B1FED"/>
    <w:rsid w:val="003C3570"/>
    <w:rsid w:val="003C4EB0"/>
    <w:rsid w:val="003D1D6F"/>
    <w:rsid w:val="003D486A"/>
    <w:rsid w:val="003E50C5"/>
    <w:rsid w:val="003F1462"/>
    <w:rsid w:val="003F1C64"/>
    <w:rsid w:val="003F6795"/>
    <w:rsid w:val="004027E6"/>
    <w:rsid w:val="00426898"/>
    <w:rsid w:val="0044676B"/>
    <w:rsid w:val="004643D0"/>
    <w:rsid w:val="00473BBC"/>
    <w:rsid w:val="004753D1"/>
    <w:rsid w:val="004820C2"/>
    <w:rsid w:val="00484C7F"/>
    <w:rsid w:val="0048722E"/>
    <w:rsid w:val="004876B3"/>
    <w:rsid w:val="004A2A3A"/>
    <w:rsid w:val="004B6421"/>
    <w:rsid w:val="004C0D28"/>
    <w:rsid w:val="004C0F92"/>
    <w:rsid w:val="00502C09"/>
    <w:rsid w:val="0050513E"/>
    <w:rsid w:val="00513F7B"/>
    <w:rsid w:val="00522FAA"/>
    <w:rsid w:val="005247DC"/>
    <w:rsid w:val="0053082A"/>
    <w:rsid w:val="005335DD"/>
    <w:rsid w:val="00535F80"/>
    <w:rsid w:val="00542144"/>
    <w:rsid w:val="00550101"/>
    <w:rsid w:val="00551E14"/>
    <w:rsid w:val="00556AD3"/>
    <w:rsid w:val="00560176"/>
    <w:rsid w:val="00576EBF"/>
    <w:rsid w:val="005834F1"/>
    <w:rsid w:val="00583828"/>
    <w:rsid w:val="0058439B"/>
    <w:rsid w:val="00592410"/>
    <w:rsid w:val="005A6E74"/>
    <w:rsid w:val="005B3EA0"/>
    <w:rsid w:val="005B6581"/>
    <w:rsid w:val="005F715D"/>
    <w:rsid w:val="00600DB3"/>
    <w:rsid w:val="00602697"/>
    <w:rsid w:val="00603AA6"/>
    <w:rsid w:val="00617618"/>
    <w:rsid w:val="00617C58"/>
    <w:rsid w:val="00622177"/>
    <w:rsid w:val="00625F4A"/>
    <w:rsid w:val="006265A9"/>
    <w:rsid w:val="0063064C"/>
    <w:rsid w:val="006368F6"/>
    <w:rsid w:val="00645FB0"/>
    <w:rsid w:val="006476C4"/>
    <w:rsid w:val="006526F2"/>
    <w:rsid w:val="0065645C"/>
    <w:rsid w:val="00663CD1"/>
    <w:rsid w:val="00674BC7"/>
    <w:rsid w:val="00674BD1"/>
    <w:rsid w:val="00675779"/>
    <w:rsid w:val="00696708"/>
    <w:rsid w:val="006A0E07"/>
    <w:rsid w:val="006B0F92"/>
    <w:rsid w:val="006B540F"/>
    <w:rsid w:val="006B6A42"/>
    <w:rsid w:val="006B6DC4"/>
    <w:rsid w:val="006C1C54"/>
    <w:rsid w:val="006C4B2D"/>
    <w:rsid w:val="006C6ED2"/>
    <w:rsid w:val="006C796A"/>
    <w:rsid w:val="006C7DD1"/>
    <w:rsid w:val="006D264A"/>
    <w:rsid w:val="006D3DDE"/>
    <w:rsid w:val="006D52EC"/>
    <w:rsid w:val="006D6506"/>
    <w:rsid w:val="006D7FB7"/>
    <w:rsid w:val="006E120D"/>
    <w:rsid w:val="006E2A81"/>
    <w:rsid w:val="006E6ED9"/>
    <w:rsid w:val="006F0D7A"/>
    <w:rsid w:val="006F1AAE"/>
    <w:rsid w:val="006F1DB7"/>
    <w:rsid w:val="006F6B89"/>
    <w:rsid w:val="007232A6"/>
    <w:rsid w:val="00724F46"/>
    <w:rsid w:val="00734999"/>
    <w:rsid w:val="00761072"/>
    <w:rsid w:val="00763DE4"/>
    <w:rsid w:val="00770F67"/>
    <w:rsid w:val="00773116"/>
    <w:rsid w:val="00774A17"/>
    <w:rsid w:val="00782378"/>
    <w:rsid w:val="0079133C"/>
    <w:rsid w:val="00792C11"/>
    <w:rsid w:val="007A1EB6"/>
    <w:rsid w:val="007A4EDF"/>
    <w:rsid w:val="007B0814"/>
    <w:rsid w:val="007D06D0"/>
    <w:rsid w:val="007E000B"/>
    <w:rsid w:val="007E4ACE"/>
    <w:rsid w:val="007F40B0"/>
    <w:rsid w:val="008010E5"/>
    <w:rsid w:val="00801A9B"/>
    <w:rsid w:val="00802963"/>
    <w:rsid w:val="00811253"/>
    <w:rsid w:val="00813700"/>
    <w:rsid w:val="008140A1"/>
    <w:rsid w:val="00821C14"/>
    <w:rsid w:val="00830E7C"/>
    <w:rsid w:val="00830EF3"/>
    <w:rsid w:val="0085294F"/>
    <w:rsid w:val="008725BF"/>
    <w:rsid w:val="0087757F"/>
    <w:rsid w:val="00877CB2"/>
    <w:rsid w:val="00882A60"/>
    <w:rsid w:val="008866EA"/>
    <w:rsid w:val="0089336A"/>
    <w:rsid w:val="00895A47"/>
    <w:rsid w:val="00896FDF"/>
    <w:rsid w:val="008A4126"/>
    <w:rsid w:val="008A5181"/>
    <w:rsid w:val="008B6EEC"/>
    <w:rsid w:val="008B7C8B"/>
    <w:rsid w:val="008C1D2D"/>
    <w:rsid w:val="008D3C4B"/>
    <w:rsid w:val="008E7B6D"/>
    <w:rsid w:val="008F2C7A"/>
    <w:rsid w:val="009004D0"/>
    <w:rsid w:val="00901CB6"/>
    <w:rsid w:val="009129B7"/>
    <w:rsid w:val="00917081"/>
    <w:rsid w:val="00933984"/>
    <w:rsid w:val="009340C4"/>
    <w:rsid w:val="00935E60"/>
    <w:rsid w:val="00944ADA"/>
    <w:rsid w:val="00955624"/>
    <w:rsid w:val="009600F4"/>
    <w:rsid w:val="00962964"/>
    <w:rsid w:val="00967F26"/>
    <w:rsid w:val="00973D59"/>
    <w:rsid w:val="00975BDF"/>
    <w:rsid w:val="00976446"/>
    <w:rsid w:val="009811AE"/>
    <w:rsid w:val="00985B60"/>
    <w:rsid w:val="009925E1"/>
    <w:rsid w:val="009947E6"/>
    <w:rsid w:val="009957CF"/>
    <w:rsid w:val="009A0686"/>
    <w:rsid w:val="009A1922"/>
    <w:rsid w:val="009A4C7C"/>
    <w:rsid w:val="009C0103"/>
    <w:rsid w:val="009C0826"/>
    <w:rsid w:val="009C2AED"/>
    <w:rsid w:val="009C4294"/>
    <w:rsid w:val="009D1A6C"/>
    <w:rsid w:val="009D2FC5"/>
    <w:rsid w:val="009E14D1"/>
    <w:rsid w:val="009E20AE"/>
    <w:rsid w:val="009E22E8"/>
    <w:rsid w:val="009E34FF"/>
    <w:rsid w:val="009E7807"/>
    <w:rsid w:val="009F2454"/>
    <w:rsid w:val="009F3916"/>
    <w:rsid w:val="009F61E7"/>
    <w:rsid w:val="00A02662"/>
    <w:rsid w:val="00A02DD3"/>
    <w:rsid w:val="00A134FB"/>
    <w:rsid w:val="00A14827"/>
    <w:rsid w:val="00A21700"/>
    <w:rsid w:val="00A260BB"/>
    <w:rsid w:val="00A338B5"/>
    <w:rsid w:val="00A37CA2"/>
    <w:rsid w:val="00A41204"/>
    <w:rsid w:val="00A4648B"/>
    <w:rsid w:val="00A56778"/>
    <w:rsid w:val="00A57611"/>
    <w:rsid w:val="00A6257E"/>
    <w:rsid w:val="00A67C2E"/>
    <w:rsid w:val="00A7332E"/>
    <w:rsid w:val="00A85DB5"/>
    <w:rsid w:val="00A86DAB"/>
    <w:rsid w:val="00A87912"/>
    <w:rsid w:val="00A90630"/>
    <w:rsid w:val="00A97A2F"/>
    <w:rsid w:val="00AA053E"/>
    <w:rsid w:val="00AA0C10"/>
    <w:rsid w:val="00AA455F"/>
    <w:rsid w:val="00AA4862"/>
    <w:rsid w:val="00AB2B35"/>
    <w:rsid w:val="00AB6A93"/>
    <w:rsid w:val="00AC0161"/>
    <w:rsid w:val="00AC0E28"/>
    <w:rsid w:val="00AC32A1"/>
    <w:rsid w:val="00AC38DD"/>
    <w:rsid w:val="00AC5734"/>
    <w:rsid w:val="00AE395B"/>
    <w:rsid w:val="00AE4482"/>
    <w:rsid w:val="00B04877"/>
    <w:rsid w:val="00B21E04"/>
    <w:rsid w:val="00B2206F"/>
    <w:rsid w:val="00B33BD7"/>
    <w:rsid w:val="00B456BA"/>
    <w:rsid w:val="00B46D9B"/>
    <w:rsid w:val="00B5349D"/>
    <w:rsid w:val="00B5375C"/>
    <w:rsid w:val="00B64D15"/>
    <w:rsid w:val="00B70388"/>
    <w:rsid w:val="00B70782"/>
    <w:rsid w:val="00B729F9"/>
    <w:rsid w:val="00B82E52"/>
    <w:rsid w:val="00BA3E92"/>
    <w:rsid w:val="00BA7E09"/>
    <w:rsid w:val="00BB0412"/>
    <w:rsid w:val="00BC68C9"/>
    <w:rsid w:val="00BD25B7"/>
    <w:rsid w:val="00BD378F"/>
    <w:rsid w:val="00BE5886"/>
    <w:rsid w:val="00BE6E62"/>
    <w:rsid w:val="00BE7A46"/>
    <w:rsid w:val="00BF0506"/>
    <w:rsid w:val="00BF203A"/>
    <w:rsid w:val="00BF43B4"/>
    <w:rsid w:val="00BF4E42"/>
    <w:rsid w:val="00BF61B6"/>
    <w:rsid w:val="00C12350"/>
    <w:rsid w:val="00C16A78"/>
    <w:rsid w:val="00C16B36"/>
    <w:rsid w:val="00C36347"/>
    <w:rsid w:val="00C414D3"/>
    <w:rsid w:val="00C41666"/>
    <w:rsid w:val="00C42C72"/>
    <w:rsid w:val="00C50051"/>
    <w:rsid w:val="00C57C29"/>
    <w:rsid w:val="00C6774A"/>
    <w:rsid w:val="00C811E2"/>
    <w:rsid w:val="00C839FF"/>
    <w:rsid w:val="00C84D9F"/>
    <w:rsid w:val="00C86764"/>
    <w:rsid w:val="00C93A8A"/>
    <w:rsid w:val="00CA07DF"/>
    <w:rsid w:val="00CA1619"/>
    <w:rsid w:val="00CA2B67"/>
    <w:rsid w:val="00CB5F5D"/>
    <w:rsid w:val="00CB77D6"/>
    <w:rsid w:val="00CC354B"/>
    <w:rsid w:val="00CD3617"/>
    <w:rsid w:val="00CD3B4C"/>
    <w:rsid w:val="00CE44F0"/>
    <w:rsid w:val="00CE561C"/>
    <w:rsid w:val="00CF1185"/>
    <w:rsid w:val="00D03BF1"/>
    <w:rsid w:val="00D1549C"/>
    <w:rsid w:val="00D16299"/>
    <w:rsid w:val="00D16816"/>
    <w:rsid w:val="00D20951"/>
    <w:rsid w:val="00D253C3"/>
    <w:rsid w:val="00D26C6B"/>
    <w:rsid w:val="00D31AC4"/>
    <w:rsid w:val="00D35AB9"/>
    <w:rsid w:val="00D415CF"/>
    <w:rsid w:val="00D42A85"/>
    <w:rsid w:val="00D44ADC"/>
    <w:rsid w:val="00D51C7E"/>
    <w:rsid w:val="00D548AF"/>
    <w:rsid w:val="00D70A4B"/>
    <w:rsid w:val="00D7223A"/>
    <w:rsid w:val="00D7472B"/>
    <w:rsid w:val="00D75471"/>
    <w:rsid w:val="00D77A50"/>
    <w:rsid w:val="00D81E16"/>
    <w:rsid w:val="00D84317"/>
    <w:rsid w:val="00D86AAA"/>
    <w:rsid w:val="00D91833"/>
    <w:rsid w:val="00D92617"/>
    <w:rsid w:val="00DB206F"/>
    <w:rsid w:val="00DE2F4E"/>
    <w:rsid w:val="00DF2937"/>
    <w:rsid w:val="00DF6287"/>
    <w:rsid w:val="00DF76E8"/>
    <w:rsid w:val="00E20747"/>
    <w:rsid w:val="00E22B4F"/>
    <w:rsid w:val="00E34BF6"/>
    <w:rsid w:val="00E50C4B"/>
    <w:rsid w:val="00E51321"/>
    <w:rsid w:val="00E564E6"/>
    <w:rsid w:val="00E67226"/>
    <w:rsid w:val="00E715F7"/>
    <w:rsid w:val="00E74BFD"/>
    <w:rsid w:val="00ED3A39"/>
    <w:rsid w:val="00EE0323"/>
    <w:rsid w:val="00EE088F"/>
    <w:rsid w:val="00EE1BC8"/>
    <w:rsid w:val="00EE3410"/>
    <w:rsid w:val="00EE5D08"/>
    <w:rsid w:val="00EF5060"/>
    <w:rsid w:val="00F04751"/>
    <w:rsid w:val="00F140E6"/>
    <w:rsid w:val="00F1760D"/>
    <w:rsid w:val="00F33C74"/>
    <w:rsid w:val="00F34A98"/>
    <w:rsid w:val="00F3799A"/>
    <w:rsid w:val="00F41165"/>
    <w:rsid w:val="00F45003"/>
    <w:rsid w:val="00F57366"/>
    <w:rsid w:val="00F63826"/>
    <w:rsid w:val="00F64A6A"/>
    <w:rsid w:val="00F64ED7"/>
    <w:rsid w:val="00F75206"/>
    <w:rsid w:val="00F81CFE"/>
    <w:rsid w:val="00F86DB9"/>
    <w:rsid w:val="00F957D7"/>
    <w:rsid w:val="00FA1A4E"/>
    <w:rsid w:val="00FA5618"/>
    <w:rsid w:val="00FB681B"/>
    <w:rsid w:val="00FC3D96"/>
    <w:rsid w:val="00FE38EA"/>
    <w:rsid w:val="00FF2550"/>
    <w:rsid w:val="00FF3DC1"/>
    <w:rsid w:val="03E49AF8"/>
    <w:rsid w:val="04601D13"/>
    <w:rsid w:val="0748252F"/>
    <w:rsid w:val="074DBF4E"/>
    <w:rsid w:val="0E81CEFE"/>
    <w:rsid w:val="13994D58"/>
    <w:rsid w:val="15E3318B"/>
    <w:rsid w:val="19459F7D"/>
    <w:rsid w:val="1FB89FFD"/>
    <w:rsid w:val="21CF9076"/>
    <w:rsid w:val="24E3F539"/>
    <w:rsid w:val="2A6365FC"/>
    <w:rsid w:val="2BE4112E"/>
    <w:rsid w:val="2C7AB40D"/>
    <w:rsid w:val="2DBA5321"/>
    <w:rsid w:val="301B09C3"/>
    <w:rsid w:val="342A57AA"/>
    <w:rsid w:val="36A07CB3"/>
    <w:rsid w:val="38CE8EEE"/>
    <w:rsid w:val="38EBAC07"/>
    <w:rsid w:val="3C01D43F"/>
    <w:rsid w:val="3D9EA626"/>
    <w:rsid w:val="42D49DCF"/>
    <w:rsid w:val="431DCBC9"/>
    <w:rsid w:val="46961BC3"/>
    <w:rsid w:val="46DAC171"/>
    <w:rsid w:val="4FB5E819"/>
    <w:rsid w:val="50376DCA"/>
    <w:rsid w:val="50EB0821"/>
    <w:rsid w:val="56842EE3"/>
    <w:rsid w:val="6024F063"/>
    <w:rsid w:val="661D9C17"/>
    <w:rsid w:val="6775DF47"/>
    <w:rsid w:val="6EF953D1"/>
    <w:rsid w:val="6F3CAC2B"/>
    <w:rsid w:val="70CC2C3B"/>
    <w:rsid w:val="72F5F54E"/>
    <w:rsid w:val="7374EA1F"/>
    <w:rsid w:val="744F8F1D"/>
    <w:rsid w:val="74E5A074"/>
    <w:rsid w:val="754CF019"/>
    <w:rsid w:val="770F567E"/>
    <w:rsid w:val="79A9AC5C"/>
    <w:rsid w:val="7C8563D6"/>
    <w:rsid w:val="7C9DE613"/>
    <w:rsid w:val="7D7135B5"/>
    <w:rsid w:val="7D905CE0"/>
    <w:rsid w:val="7EF4D6EC"/>
    <w:rsid w:val="7FA787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hapeDefaults>
    <o:shapedefaults v:ext="edit" spidmax="16385"/>
    <o:shapelayout v:ext="edit">
      <o:idmap v:ext="edit" data="1"/>
    </o:shapelayout>
  </w:shapeDefaults>
  <w:decimalSymbol w:val="."/>
  <w:listSeparator w:val=","/>
  <w14:docId w14:val="14CDE9CE"/>
  <w15:docId w15:val="{2697549A-2C13-46E1-8916-1CB2CC6173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6581"/>
    <w:rPr>
      <w:rFonts w:ascii="Arial" w:hAnsi="Arial" w:cs="Arial"/>
    </w:rPr>
  </w:style>
  <w:style w:type="paragraph" w:styleId="Heading1">
    <w:name w:val="heading 1"/>
    <w:basedOn w:val="Normal"/>
    <w:next w:val="Normal"/>
    <w:qFormat/>
    <w:rsid w:val="005B6581"/>
    <w:pPr>
      <w:keepNext/>
      <w:outlineLvl w:val="0"/>
    </w:pPr>
    <w:rPr>
      <w:vanish/>
      <w:color w:val="FF0000"/>
    </w:rPr>
  </w:style>
  <w:style w:type="paragraph" w:styleId="Heading2">
    <w:name w:val="heading 2"/>
    <w:basedOn w:val="Normal"/>
    <w:next w:val="Normal"/>
    <w:link w:val="Heading2Char"/>
    <w:qFormat/>
    <w:rsid w:val="005B6581"/>
    <w:pPr>
      <w:keepNext/>
      <w:outlineLvl w:val="1"/>
    </w:pPr>
    <w:rPr>
      <w:b/>
      <w:bCs/>
      <w:vanish/>
      <w:color w:val="FF0000"/>
      <w:sz w:val="16"/>
    </w:rPr>
  </w:style>
  <w:style w:type="paragraph" w:styleId="Heading3">
    <w:name w:val="heading 3"/>
    <w:basedOn w:val="Normal"/>
    <w:next w:val="Normal"/>
    <w:link w:val="Heading3Char"/>
    <w:uiPriority w:val="9"/>
    <w:qFormat/>
    <w:rsid w:val="005B6581"/>
    <w:pPr>
      <w:keepNext/>
      <w:outlineLvl w:val="2"/>
    </w:pPr>
    <w:rPr>
      <w:rFonts w:cs="Times New Roman"/>
      <w:b/>
      <w:bCs/>
      <w:vanish/>
      <w:color w:val="FF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character" w:styleId="Heading3Char" w:customStyle="1">
    <w:name w:val="Heading 3 Char"/>
    <w:link w:val="Heading3"/>
    <w:uiPriority w:val="9"/>
    <w:rsid w:val="00426898"/>
    <w:rPr>
      <w:rFonts w:ascii="Arial" w:hAnsi="Arial" w:cs="Arial"/>
      <w:b/>
      <w:bCs/>
      <w:vanish/>
      <w:color w:val="FF0000"/>
    </w:rPr>
  </w:style>
  <w:style w:type="paragraph" w:styleId="HDR" w:customStyle="1">
    <w:name w:val="HDR"/>
    <w:basedOn w:val="Normal"/>
    <w:rsid w:val="005B6581"/>
    <w:pPr>
      <w:tabs>
        <w:tab w:val="center" w:pos="4608"/>
        <w:tab w:val="right" w:pos="9360"/>
      </w:tabs>
      <w:suppressAutoHyphens/>
    </w:pPr>
  </w:style>
  <w:style w:type="paragraph" w:styleId="FTR" w:customStyle="1">
    <w:name w:val="FTR"/>
    <w:basedOn w:val="Normal"/>
    <w:rsid w:val="005B6581"/>
    <w:pPr>
      <w:tabs>
        <w:tab w:val="center" w:pos="5040"/>
        <w:tab w:val="right" w:pos="10080"/>
      </w:tabs>
      <w:suppressAutoHyphens/>
    </w:pPr>
  </w:style>
  <w:style w:type="paragraph" w:styleId="SCT" w:customStyle="1">
    <w:name w:val="SCT"/>
    <w:basedOn w:val="Normal"/>
    <w:next w:val="PRT"/>
    <w:rsid w:val="005B6581"/>
    <w:pPr>
      <w:suppressAutoHyphens/>
      <w:spacing w:before="240"/>
      <w:jc w:val="center"/>
    </w:pPr>
    <w:rPr>
      <w:b/>
    </w:rPr>
  </w:style>
  <w:style w:type="paragraph" w:styleId="PRT" w:customStyle="1">
    <w:name w:val="PRT"/>
    <w:basedOn w:val="Normal"/>
    <w:next w:val="ART"/>
    <w:rsid w:val="005B6581"/>
    <w:pPr>
      <w:keepNext/>
      <w:numPr>
        <w:numId w:val="1"/>
      </w:numPr>
      <w:suppressAutoHyphens/>
      <w:spacing w:before="480"/>
      <w:outlineLvl w:val="0"/>
    </w:pPr>
    <w:rPr>
      <w:b/>
    </w:rPr>
  </w:style>
  <w:style w:type="paragraph" w:styleId="ART" w:customStyle="1">
    <w:name w:val="ART"/>
    <w:basedOn w:val="Normal"/>
    <w:next w:val="PR1"/>
    <w:rsid w:val="005B6581"/>
    <w:pPr>
      <w:keepNext/>
      <w:numPr>
        <w:ilvl w:val="3"/>
        <w:numId w:val="1"/>
      </w:numPr>
      <w:tabs>
        <w:tab w:val="clear" w:pos="864"/>
        <w:tab w:val="left" w:pos="576"/>
      </w:tabs>
      <w:suppressAutoHyphens/>
      <w:spacing w:before="480"/>
      <w:ind w:left="576" w:hanging="576"/>
      <w:outlineLvl w:val="1"/>
    </w:pPr>
    <w:rPr>
      <w:b/>
    </w:rPr>
  </w:style>
  <w:style w:type="paragraph" w:styleId="PR1" w:customStyle="1">
    <w:name w:val="PR1"/>
    <w:basedOn w:val="Normal"/>
    <w:rsid w:val="005B6581"/>
    <w:pPr>
      <w:numPr>
        <w:ilvl w:val="4"/>
        <w:numId w:val="1"/>
      </w:numPr>
      <w:tabs>
        <w:tab w:val="clear" w:pos="864"/>
        <w:tab w:val="left" w:pos="432"/>
      </w:tabs>
      <w:suppressAutoHyphens/>
      <w:spacing w:before="240"/>
      <w:ind w:left="1008" w:hanging="432"/>
      <w:outlineLvl w:val="2"/>
    </w:pPr>
  </w:style>
  <w:style w:type="paragraph" w:styleId="SUT" w:customStyle="1">
    <w:name w:val="SUT"/>
    <w:basedOn w:val="Normal"/>
    <w:next w:val="PR1"/>
    <w:rsid w:val="005B6581"/>
    <w:pPr>
      <w:numPr>
        <w:ilvl w:val="1"/>
        <w:numId w:val="1"/>
      </w:numPr>
      <w:suppressAutoHyphens/>
      <w:spacing w:before="240"/>
      <w:jc w:val="both"/>
      <w:outlineLvl w:val="0"/>
    </w:pPr>
  </w:style>
  <w:style w:type="paragraph" w:styleId="DST" w:customStyle="1">
    <w:name w:val="DST"/>
    <w:basedOn w:val="Normal"/>
    <w:next w:val="PR1"/>
    <w:rsid w:val="005B6581"/>
    <w:pPr>
      <w:numPr>
        <w:ilvl w:val="2"/>
        <w:numId w:val="1"/>
      </w:numPr>
      <w:suppressAutoHyphens/>
      <w:spacing w:before="240"/>
      <w:outlineLvl w:val="0"/>
    </w:pPr>
  </w:style>
  <w:style w:type="paragraph" w:styleId="PR2" w:customStyle="1">
    <w:name w:val="PR2"/>
    <w:basedOn w:val="Normal"/>
    <w:link w:val="PR2Char"/>
    <w:rsid w:val="005B6581"/>
    <w:pPr>
      <w:numPr>
        <w:ilvl w:val="5"/>
        <w:numId w:val="1"/>
      </w:numPr>
      <w:suppressAutoHyphens/>
      <w:outlineLvl w:val="3"/>
    </w:pPr>
    <w:rPr>
      <w:rFonts w:cs="Times New Roman"/>
    </w:rPr>
  </w:style>
  <w:style w:type="character" w:styleId="PR2Char" w:customStyle="1">
    <w:name w:val="PR2 Char"/>
    <w:link w:val="PR2"/>
    <w:rsid w:val="00935E60"/>
    <w:rPr>
      <w:rFonts w:ascii="Arial" w:hAnsi="Arial"/>
    </w:rPr>
  </w:style>
  <w:style w:type="paragraph" w:styleId="PR3" w:customStyle="1">
    <w:name w:val="PR3"/>
    <w:basedOn w:val="Normal"/>
    <w:link w:val="PR3Char"/>
    <w:rsid w:val="005B6581"/>
    <w:pPr>
      <w:numPr>
        <w:ilvl w:val="6"/>
        <w:numId w:val="1"/>
      </w:numPr>
      <w:tabs>
        <w:tab w:val="left" w:pos="1872"/>
      </w:tabs>
      <w:suppressAutoHyphens/>
      <w:outlineLvl w:val="4"/>
    </w:pPr>
  </w:style>
  <w:style w:type="paragraph" w:styleId="PR4" w:customStyle="1">
    <w:name w:val="PR4"/>
    <w:basedOn w:val="Normal"/>
    <w:rsid w:val="005B6581"/>
    <w:pPr>
      <w:numPr>
        <w:ilvl w:val="7"/>
        <w:numId w:val="1"/>
      </w:numPr>
      <w:tabs>
        <w:tab w:val="left" w:pos="2304"/>
      </w:tabs>
      <w:suppressAutoHyphens/>
      <w:outlineLvl w:val="5"/>
    </w:pPr>
  </w:style>
  <w:style w:type="paragraph" w:styleId="PR5" w:customStyle="1">
    <w:name w:val="PR5"/>
    <w:basedOn w:val="Normal"/>
    <w:rsid w:val="005B6581"/>
    <w:pPr>
      <w:numPr>
        <w:ilvl w:val="8"/>
        <w:numId w:val="1"/>
      </w:numPr>
      <w:tabs>
        <w:tab w:val="clear" w:pos="3168"/>
        <w:tab w:val="left" w:pos="2736"/>
      </w:tabs>
      <w:suppressAutoHyphens/>
      <w:ind w:left="2736" w:hanging="432"/>
      <w:outlineLvl w:val="6"/>
    </w:pPr>
  </w:style>
  <w:style w:type="paragraph" w:styleId="TB1" w:customStyle="1">
    <w:name w:val="TB1"/>
    <w:basedOn w:val="Normal"/>
    <w:next w:val="PR1"/>
    <w:rsid w:val="005B6581"/>
    <w:pPr>
      <w:suppressAutoHyphens/>
      <w:spacing w:before="240"/>
      <w:ind w:left="288"/>
    </w:pPr>
  </w:style>
  <w:style w:type="paragraph" w:styleId="TB2" w:customStyle="1">
    <w:name w:val="TB2"/>
    <w:basedOn w:val="Normal"/>
    <w:next w:val="PR2"/>
    <w:rsid w:val="005B6581"/>
    <w:pPr>
      <w:suppressAutoHyphens/>
      <w:spacing w:before="240"/>
      <w:ind w:left="864"/>
    </w:pPr>
  </w:style>
  <w:style w:type="paragraph" w:styleId="TB3" w:customStyle="1">
    <w:name w:val="TB3"/>
    <w:basedOn w:val="Normal"/>
    <w:next w:val="PR3"/>
    <w:rsid w:val="005B6581"/>
    <w:pPr>
      <w:suppressAutoHyphens/>
      <w:spacing w:before="240"/>
      <w:ind w:left="1440"/>
    </w:pPr>
  </w:style>
  <w:style w:type="paragraph" w:styleId="TB4" w:customStyle="1">
    <w:name w:val="TB4"/>
    <w:basedOn w:val="Normal"/>
    <w:next w:val="PR4"/>
    <w:rsid w:val="005B6581"/>
    <w:pPr>
      <w:suppressAutoHyphens/>
      <w:spacing w:before="240"/>
      <w:ind w:left="2016"/>
    </w:pPr>
  </w:style>
  <w:style w:type="paragraph" w:styleId="TB5" w:customStyle="1">
    <w:name w:val="TB5"/>
    <w:basedOn w:val="Normal"/>
    <w:next w:val="PR5"/>
    <w:rsid w:val="005B6581"/>
    <w:pPr>
      <w:suppressAutoHyphens/>
      <w:spacing w:before="240"/>
      <w:ind w:left="2592"/>
    </w:pPr>
  </w:style>
  <w:style w:type="character" w:styleId="Hyperlink">
    <w:name w:val="Hyperlink"/>
    <w:rsid w:val="005B6581"/>
    <w:rPr>
      <w:color w:val="0000FF"/>
      <w:u w:val="none"/>
    </w:rPr>
  </w:style>
  <w:style w:type="character" w:styleId="FollowedHyperlink">
    <w:name w:val="FollowedHyperlink"/>
    <w:rsid w:val="005B6581"/>
    <w:rPr>
      <w:color w:val="800080"/>
      <w:u w:val="single"/>
    </w:rPr>
  </w:style>
  <w:style w:type="paragraph" w:styleId="Title">
    <w:name w:val="Title"/>
    <w:basedOn w:val="Normal"/>
    <w:qFormat/>
    <w:rsid w:val="005B6581"/>
    <w:pPr>
      <w:jc w:val="center"/>
    </w:pPr>
    <w:rPr>
      <w:vanish/>
      <w:color w:val="FF0000"/>
    </w:rPr>
  </w:style>
  <w:style w:type="paragraph" w:styleId="BalloonText">
    <w:name w:val="Balloon Text"/>
    <w:basedOn w:val="Normal"/>
    <w:link w:val="BalloonTextChar"/>
    <w:uiPriority w:val="99"/>
    <w:semiHidden/>
    <w:rsid w:val="00A02DD3"/>
    <w:rPr>
      <w:rFonts w:ascii="Tahoma" w:hAnsi="Tahoma" w:cs="Times New Roman"/>
      <w:sz w:val="16"/>
      <w:szCs w:val="16"/>
    </w:rPr>
  </w:style>
  <w:style w:type="character" w:styleId="BalloonTextChar" w:customStyle="1">
    <w:name w:val="Balloon Text Char"/>
    <w:link w:val="BalloonText"/>
    <w:uiPriority w:val="99"/>
    <w:semiHidden/>
    <w:rsid w:val="00426898"/>
    <w:rPr>
      <w:rFonts w:ascii="Tahoma" w:hAnsi="Tahoma" w:cs="Tahoma"/>
      <w:sz w:val="16"/>
      <w:szCs w:val="16"/>
    </w:rPr>
  </w:style>
  <w:style w:type="paragraph" w:styleId="PR1Char" w:customStyle="1">
    <w:name w:val="PR1 Char"/>
    <w:basedOn w:val="Normal"/>
    <w:link w:val="PR1CharChar"/>
    <w:uiPriority w:val="99"/>
    <w:rsid w:val="00522FAA"/>
    <w:pPr>
      <w:tabs>
        <w:tab w:val="left" w:pos="432"/>
      </w:tabs>
      <w:suppressAutoHyphens/>
      <w:spacing w:before="240"/>
      <w:ind w:left="1008" w:hanging="432"/>
      <w:outlineLvl w:val="2"/>
    </w:pPr>
    <w:rPr>
      <w:rFonts w:cs="Times New Roman"/>
    </w:rPr>
  </w:style>
  <w:style w:type="character" w:styleId="PR1CharChar" w:customStyle="1">
    <w:name w:val="PR1 Char Char"/>
    <w:link w:val="PR1Char"/>
    <w:uiPriority w:val="99"/>
    <w:rsid w:val="00522FAA"/>
    <w:rPr>
      <w:rFonts w:ascii="Arial" w:hAnsi="Arial" w:cs="Arial"/>
    </w:rPr>
  </w:style>
  <w:style w:type="paragraph" w:styleId="TCH" w:customStyle="1">
    <w:name w:val="TCH"/>
    <w:basedOn w:val="Normal"/>
    <w:rsid w:val="005B6581"/>
    <w:pPr>
      <w:suppressAutoHyphens/>
    </w:pPr>
  </w:style>
  <w:style w:type="paragraph" w:styleId="TCE" w:customStyle="1">
    <w:name w:val="TCE"/>
    <w:basedOn w:val="Normal"/>
    <w:rsid w:val="005B6581"/>
    <w:pPr>
      <w:suppressAutoHyphens/>
      <w:ind w:left="144" w:hanging="144"/>
    </w:pPr>
  </w:style>
  <w:style w:type="paragraph" w:styleId="EOS" w:customStyle="1">
    <w:name w:val="EOS"/>
    <w:basedOn w:val="Normal"/>
    <w:rsid w:val="005B6581"/>
    <w:pPr>
      <w:suppressAutoHyphens/>
      <w:spacing w:before="480"/>
      <w:jc w:val="center"/>
    </w:pPr>
    <w:rPr>
      <w:b/>
    </w:rPr>
  </w:style>
  <w:style w:type="paragraph" w:styleId="ANT" w:customStyle="1">
    <w:name w:val="ANT"/>
    <w:basedOn w:val="Normal"/>
    <w:rsid w:val="005B6581"/>
    <w:pPr>
      <w:suppressAutoHyphens/>
      <w:spacing w:before="240"/>
      <w:jc w:val="both"/>
    </w:pPr>
    <w:rPr>
      <w:vanish/>
      <w:color w:val="800080"/>
      <w:u w:val="single"/>
    </w:rPr>
  </w:style>
  <w:style w:type="paragraph" w:styleId="CMT" w:customStyle="1">
    <w:name w:val="CMT"/>
    <w:basedOn w:val="Normal"/>
    <w:link w:val="CMTChar"/>
    <w:autoRedefine/>
    <w:rsid w:val="00522FAA"/>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rFonts w:ascii="Helvetica" w:hAnsi="Helvetica"/>
      <w:bCs/>
      <w:color w:val="FF0000"/>
    </w:rPr>
  </w:style>
  <w:style w:type="character" w:styleId="CMTChar" w:customStyle="1">
    <w:name w:val="CMT Char"/>
    <w:link w:val="CMT"/>
    <w:rsid w:val="00645FB0"/>
    <w:rPr>
      <w:rFonts w:ascii="Helvetica" w:hAnsi="Helvetica" w:cs="Arial"/>
      <w:bCs/>
      <w:color w:val="FF0000"/>
      <w:lang w:val="en-US" w:eastAsia="en-US" w:bidi="ar-SA"/>
    </w:rPr>
  </w:style>
  <w:style w:type="character" w:styleId="CPR" w:customStyle="1">
    <w:name w:val="CPR"/>
    <w:basedOn w:val="DefaultParagraphFont"/>
    <w:rsid w:val="005B6581"/>
  </w:style>
  <w:style w:type="character" w:styleId="SPN" w:customStyle="1">
    <w:name w:val="SPN"/>
    <w:basedOn w:val="DefaultParagraphFont"/>
    <w:rsid w:val="005B6581"/>
  </w:style>
  <w:style w:type="character" w:styleId="SPD" w:customStyle="1">
    <w:name w:val="SPD"/>
    <w:basedOn w:val="DefaultParagraphFont"/>
    <w:rsid w:val="005B6581"/>
  </w:style>
  <w:style w:type="character" w:styleId="NUM" w:customStyle="1">
    <w:name w:val="NUM"/>
    <w:basedOn w:val="DefaultParagraphFont"/>
    <w:rsid w:val="005B6581"/>
  </w:style>
  <w:style w:type="character" w:styleId="NAM" w:customStyle="1">
    <w:name w:val="NAM"/>
    <w:basedOn w:val="DefaultParagraphFont"/>
    <w:rsid w:val="005B6581"/>
  </w:style>
  <w:style w:type="character" w:styleId="SI" w:customStyle="1">
    <w:name w:val="SI"/>
    <w:uiPriority w:val="99"/>
    <w:rsid w:val="005B6581"/>
    <w:rPr>
      <w:color w:val="008080"/>
    </w:rPr>
  </w:style>
  <w:style w:type="character" w:styleId="IP" w:customStyle="1">
    <w:name w:val="IP"/>
    <w:uiPriority w:val="99"/>
    <w:rsid w:val="005B6581"/>
    <w:rPr>
      <w:color w:val="FF0000"/>
    </w:rPr>
  </w:style>
  <w:style w:type="paragraph" w:styleId="Header">
    <w:name w:val="header"/>
    <w:basedOn w:val="Normal"/>
    <w:rsid w:val="005B6581"/>
    <w:pPr>
      <w:tabs>
        <w:tab w:val="center" w:pos="4320"/>
        <w:tab w:val="right" w:pos="8640"/>
      </w:tabs>
    </w:pPr>
  </w:style>
  <w:style w:type="paragraph" w:styleId="Footer">
    <w:name w:val="footer"/>
    <w:basedOn w:val="Normal"/>
    <w:rsid w:val="005B6581"/>
    <w:pPr>
      <w:tabs>
        <w:tab w:val="center" w:pos="4320"/>
        <w:tab w:val="right" w:pos="8640"/>
      </w:tabs>
    </w:pPr>
  </w:style>
  <w:style w:type="paragraph" w:styleId="ListParagraph">
    <w:name w:val="List Paragraph"/>
    <w:basedOn w:val="Normal"/>
    <w:uiPriority w:val="34"/>
    <w:qFormat/>
    <w:rsid w:val="002F36D3"/>
    <w:pPr>
      <w:ind w:left="720"/>
    </w:pPr>
  </w:style>
  <w:style w:type="paragraph" w:styleId="BodyText">
    <w:name w:val="Body Text"/>
    <w:basedOn w:val="Normal"/>
    <w:link w:val="BodyTextChar"/>
    <w:rsid w:val="00DF2937"/>
    <w:pPr>
      <w:tabs>
        <w:tab w:val="left" w:pos="2160"/>
      </w:tabs>
      <w:spacing w:after="120"/>
    </w:pPr>
    <w:rPr>
      <w:rFonts w:ascii="Arial Narrow" w:hAnsi="Arial Narrow" w:cs="Times New Roman"/>
      <w:sz w:val="18"/>
    </w:rPr>
  </w:style>
  <w:style w:type="character" w:styleId="BodyTextChar" w:customStyle="1">
    <w:name w:val="Body Text Char"/>
    <w:link w:val="BodyText"/>
    <w:rsid w:val="00DF2937"/>
    <w:rPr>
      <w:rFonts w:ascii="Arial Narrow" w:hAnsi="Arial Narrow"/>
      <w:sz w:val="18"/>
    </w:rPr>
  </w:style>
  <w:style w:type="character" w:styleId="home-calendar1" w:customStyle="1">
    <w:name w:val="home-calendar1"/>
    <w:rsid w:val="009E20AE"/>
    <w:rPr>
      <w:rFonts w:hint="default" w:ascii="Helvetica" w:hAnsi="Helvetica" w:cs="Helvetica"/>
      <w:color w:val="000000"/>
      <w:sz w:val="18"/>
      <w:szCs w:val="18"/>
    </w:rPr>
  </w:style>
  <w:style w:type="table" w:styleId="TableGrid">
    <w:name w:val="Table Grid"/>
    <w:basedOn w:val="TableNormal"/>
    <w:uiPriority w:val="59"/>
    <w:rsid w:val="0056017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character" w:styleId="Heading2Char" w:customStyle="1">
    <w:name w:val="Heading 2 Char"/>
    <w:link w:val="Heading2"/>
    <w:rsid w:val="00560176"/>
    <w:rPr>
      <w:rFonts w:ascii="Arial" w:hAnsi="Arial" w:cs="Arial"/>
      <w:b/>
      <w:bCs/>
      <w:vanish/>
      <w:color w:val="FF0000"/>
      <w:sz w:val="16"/>
    </w:rPr>
  </w:style>
  <w:style w:type="character" w:styleId="PR3Char" w:customStyle="1">
    <w:name w:val="PR3 Char"/>
    <w:link w:val="PR3"/>
    <w:rsid w:val="000911A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www.asphaltinstitute.org" TargetMode="External" Id="rId9" /><Relationship Type="http://schemas.openxmlformats.org/officeDocument/2006/relationships/hyperlink" Target="http://aec.churchofjesuschrist.org/aec/design_guidelines/" TargetMode="External" Id="Rb734ffe47ea5441a" /><Relationship Type="http://schemas.openxmlformats.org/officeDocument/2006/relationships/hyperlink" Target="http://aec.churchofjesuschrist.org/aec/design_guidelines" TargetMode="External" Id="R4ef363d376a041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Asphalt Paving Surface Treatment - Slurry Seal</dc:title>
  <dc:creator>L.D.S. Church</dc:creator>
  <keywords>Rs</keywords>
  <dc:description>Slurry seal</dc:description>
  <lastModifiedBy>Mike Molyneux</lastModifiedBy>
  <revision>5</revision>
  <lastPrinted>2015-10-23T15:27:00.0000000Z</lastPrinted>
  <dcterms:created xsi:type="dcterms:W3CDTF">2024-04-15T14:36:00.0000000Z</dcterms:created>
  <dcterms:modified xsi:type="dcterms:W3CDTF">2024-04-26T16:12:04.6785639Z</dcterms:modified>
  <category>*     *     Rs</category>
</coreProperties>
</file>